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ABA6B" w14:textId="77777777" w:rsidR="00775BA7" w:rsidRDefault="00687109" w:rsidP="00687109">
      <w:pPr>
        <w:tabs>
          <w:tab w:val="left" w:pos="7088"/>
        </w:tabs>
        <w:spacing w:after="960"/>
        <w:ind w:left="-709" w:right="-12"/>
        <w:rPr>
          <w:noProof/>
          <w:lang w:eastAsia="en-AU"/>
        </w:rPr>
        <w:sectPr w:rsidR="00775BA7" w:rsidSect="00C117B8">
          <w:footerReference w:type="default" r:id="rId11"/>
          <w:pgSz w:w="11906" w:h="16838"/>
          <w:pgMar w:top="720" w:right="0" w:bottom="720" w:left="720" w:header="454" w:footer="154" w:gutter="0"/>
          <w:cols w:space="708"/>
          <w:docGrid w:linePitch="360"/>
        </w:sectPr>
      </w:pPr>
      <w:r w:rsidRPr="00687109">
        <w:rPr>
          <w:noProof/>
          <w:lang w:eastAsia="en-AU"/>
        </w:rPr>
        <w:drawing>
          <wp:inline distT="0" distB="0" distL="0" distR="0" wp14:anchorId="2DD99397" wp14:editId="0EFFDD5A">
            <wp:extent cx="2974847" cy="1377696"/>
            <wp:effectExtent l="0" t="0" r="0" b="0"/>
            <wp:docPr id="1" name="Picture 1" descr="Logo, Australian Early Develpment Census, An Australian Government Initiative" title="AE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4847" cy="1377696"/>
                    </a:xfrm>
                    <a:prstGeom prst="rect">
                      <a:avLst/>
                    </a:prstGeom>
                  </pic:spPr>
                </pic:pic>
              </a:graphicData>
            </a:graphic>
          </wp:inline>
        </w:drawing>
      </w:r>
      <w:r w:rsidRPr="00687109">
        <w:rPr>
          <w:noProof/>
          <w:lang w:eastAsia="en-AU"/>
        </w:rPr>
        <w:tab/>
      </w:r>
      <w:r w:rsidRPr="00687109">
        <w:rPr>
          <w:noProof/>
          <w:lang w:eastAsia="en-AU"/>
        </w:rPr>
        <w:drawing>
          <wp:inline distT="0" distB="0" distL="0" distR="0" wp14:anchorId="08DB82D7" wp14:editId="68372DF9">
            <wp:extent cx="2473074" cy="1405719"/>
            <wp:effectExtent l="0" t="0" r="3810" b="4445"/>
            <wp:docPr id="2" name="Picture 2"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231E7DC7" w14:textId="77777777" w:rsidR="009F5065" w:rsidRPr="00444C72" w:rsidRDefault="009F5065" w:rsidP="00300FC9">
      <w:pPr>
        <w:pStyle w:val="AEDCTitle-Minipre-titletext"/>
      </w:pPr>
      <w:r w:rsidRPr="00444C72">
        <w:t>Australian Early Development Census</w:t>
      </w:r>
    </w:p>
    <w:p w14:paraId="63CC0C24" w14:textId="77777777" w:rsidR="00E444A6" w:rsidRPr="009F6090" w:rsidRDefault="00FF66C3" w:rsidP="00826E18">
      <w:pPr>
        <w:pStyle w:val="Title"/>
        <w:ind w:right="2541"/>
      </w:pPr>
      <w:r>
        <w:t>Early Childhood Sector Messages</w:t>
      </w:r>
    </w:p>
    <w:p w14:paraId="25FA9A8B" w14:textId="77777777" w:rsidR="00FF66C3" w:rsidRPr="00771997" w:rsidRDefault="00FF66C3" w:rsidP="00DC6D8F">
      <w:pPr>
        <w:pStyle w:val="Heading2"/>
        <w:spacing w:before="360"/>
        <w:rPr>
          <w:rFonts w:cs="Arial"/>
          <w:sz w:val="32"/>
          <w:szCs w:val="32"/>
        </w:rPr>
      </w:pPr>
      <w:r w:rsidRPr="00771997">
        <w:rPr>
          <w:rFonts w:cs="Arial"/>
          <w:sz w:val="32"/>
          <w:szCs w:val="32"/>
        </w:rPr>
        <w:t>About the AEDC</w:t>
      </w:r>
    </w:p>
    <w:p w14:paraId="1A079BB1" w14:textId="77777777" w:rsidR="00FF66C3" w:rsidRPr="00771997" w:rsidRDefault="00FF66C3" w:rsidP="002A7FA5">
      <w:pPr>
        <w:pStyle w:val="AEDCBodyText"/>
        <w:numPr>
          <w:ilvl w:val="0"/>
          <w:numId w:val="20"/>
        </w:numPr>
        <w:spacing w:after="0"/>
      </w:pPr>
      <w:r w:rsidRPr="00771997">
        <w:t xml:space="preserve">The AEDC is a reliable measure of child development across five domains. </w:t>
      </w:r>
    </w:p>
    <w:p w14:paraId="30EC9CEF" w14:textId="77777777" w:rsidR="00FF66C3" w:rsidRPr="00771997" w:rsidRDefault="00FF66C3" w:rsidP="002A7FA5">
      <w:pPr>
        <w:pStyle w:val="AEDCBodyText"/>
        <w:numPr>
          <w:ilvl w:val="0"/>
          <w:numId w:val="20"/>
        </w:numPr>
        <w:spacing w:after="0"/>
      </w:pPr>
      <w:r w:rsidRPr="00771997">
        <w:t xml:space="preserve">Five figures represent the domains of the AEDC: </w:t>
      </w:r>
    </w:p>
    <w:p w14:paraId="004D492E" w14:textId="77777777" w:rsidR="00FF66C3" w:rsidRPr="00771997" w:rsidRDefault="00FF66C3" w:rsidP="002A7FA5">
      <w:pPr>
        <w:pStyle w:val="AEDCBodyText"/>
        <w:numPr>
          <w:ilvl w:val="0"/>
          <w:numId w:val="19"/>
        </w:numPr>
        <w:spacing w:after="0"/>
        <w:ind w:left="1208" w:hanging="357"/>
      </w:pPr>
      <w:r w:rsidRPr="00771997">
        <w:t xml:space="preserve">The first domain, illustrated by a figure representing a child kicking a ball, is Physical health and wellbeing.  </w:t>
      </w:r>
    </w:p>
    <w:p w14:paraId="2FFD20B6" w14:textId="77777777" w:rsidR="00FF66C3" w:rsidRPr="00771997" w:rsidRDefault="00FF66C3" w:rsidP="002A7FA5">
      <w:pPr>
        <w:pStyle w:val="AEDCBodyText"/>
        <w:numPr>
          <w:ilvl w:val="0"/>
          <w:numId w:val="19"/>
        </w:numPr>
        <w:spacing w:after="0"/>
        <w:ind w:left="1208" w:hanging="357"/>
      </w:pPr>
      <w:r w:rsidRPr="00771997">
        <w:t xml:space="preserve">The second domain, illustrated by two figures representing children interacting with each other, is Social competence. </w:t>
      </w:r>
    </w:p>
    <w:p w14:paraId="1CDCA609" w14:textId="77777777" w:rsidR="00FF66C3" w:rsidRPr="00771997" w:rsidRDefault="00FF66C3" w:rsidP="002A7FA5">
      <w:pPr>
        <w:pStyle w:val="AEDCBodyText"/>
        <w:numPr>
          <w:ilvl w:val="0"/>
          <w:numId w:val="19"/>
        </w:numPr>
        <w:spacing w:after="0"/>
        <w:ind w:left="1208" w:hanging="357"/>
      </w:pPr>
      <w:r w:rsidRPr="00771997">
        <w:t xml:space="preserve">The third domain, illustrated by two figures representing one child comforting another child, is Emotional maturity. </w:t>
      </w:r>
    </w:p>
    <w:p w14:paraId="57DA66CF" w14:textId="77777777" w:rsidR="00FF66C3" w:rsidRPr="00771997" w:rsidRDefault="00FF66C3" w:rsidP="002A7FA5">
      <w:pPr>
        <w:pStyle w:val="AEDCBodyText"/>
        <w:numPr>
          <w:ilvl w:val="0"/>
          <w:numId w:val="19"/>
        </w:numPr>
        <w:spacing w:after="0"/>
        <w:ind w:left="1208" w:hanging="357"/>
      </w:pPr>
      <w:r w:rsidRPr="00771997">
        <w:t xml:space="preserve">The fourth domain, illustrated by a figure representing a child looking at a book, is Language and cognitive skills (school based). </w:t>
      </w:r>
    </w:p>
    <w:p w14:paraId="70A6EE3C" w14:textId="77777777" w:rsidR="00FF66C3" w:rsidRPr="00771997" w:rsidRDefault="00FF66C3" w:rsidP="002A7FA5">
      <w:pPr>
        <w:pStyle w:val="AEDCBodyText"/>
        <w:numPr>
          <w:ilvl w:val="0"/>
          <w:numId w:val="19"/>
        </w:numPr>
        <w:spacing w:after="0"/>
        <w:ind w:left="1208" w:hanging="357"/>
      </w:pPr>
      <w:r w:rsidRPr="00771997">
        <w:t xml:space="preserve">The fifth domain, illustrated by a figure representing a child speaking, is Communication skills and general knowledge. </w:t>
      </w:r>
    </w:p>
    <w:p w14:paraId="4F0E683C" w14:textId="77777777" w:rsidR="00FF66C3" w:rsidRPr="00771997" w:rsidRDefault="00FF66C3" w:rsidP="00FF66C3">
      <w:pPr>
        <w:pStyle w:val="ListParagraph"/>
        <w:numPr>
          <w:ilvl w:val="0"/>
          <w:numId w:val="11"/>
        </w:numPr>
        <w:spacing w:after="0" w:line="240" w:lineRule="auto"/>
        <w:rPr>
          <w:rFonts w:cs="Arial"/>
        </w:rPr>
      </w:pPr>
      <w:r w:rsidRPr="00771997">
        <w:rPr>
          <w:rFonts w:cs="Arial"/>
        </w:rPr>
        <w:t>Use the AEDC confidently as a holistic measure of child development in your community.</w:t>
      </w:r>
    </w:p>
    <w:p w14:paraId="76C1AA1F" w14:textId="77777777" w:rsidR="00FF66C3" w:rsidRPr="00771997" w:rsidRDefault="00FF66C3" w:rsidP="00FF66C3">
      <w:pPr>
        <w:pStyle w:val="Heading2"/>
        <w:rPr>
          <w:rFonts w:cs="Arial"/>
          <w:sz w:val="32"/>
          <w:szCs w:val="32"/>
        </w:rPr>
      </w:pPr>
      <w:r w:rsidRPr="00771997">
        <w:rPr>
          <w:rFonts w:cs="Arial"/>
          <w:sz w:val="32"/>
          <w:szCs w:val="32"/>
        </w:rPr>
        <w:t>What does the AEDC data tell communities?</w:t>
      </w:r>
    </w:p>
    <w:p w14:paraId="7EA86FC7" w14:textId="77777777" w:rsidR="00FF66C3" w:rsidRPr="00771997" w:rsidRDefault="00FF66C3" w:rsidP="002A7FA5">
      <w:pPr>
        <w:pStyle w:val="AEDCBodyText"/>
        <w:numPr>
          <w:ilvl w:val="0"/>
          <w:numId w:val="17"/>
        </w:numPr>
        <w:spacing w:after="0"/>
      </w:pPr>
      <w:r w:rsidRPr="00771997">
        <w:t>The AEDC is a starting point for identifying the needs of children in your community.</w:t>
      </w:r>
    </w:p>
    <w:p w14:paraId="1ED523B3" w14:textId="77777777" w:rsidR="00FF66C3" w:rsidRPr="00771997" w:rsidRDefault="00FF66C3" w:rsidP="002A7FA5">
      <w:pPr>
        <w:pStyle w:val="AEDCBodyText"/>
        <w:numPr>
          <w:ilvl w:val="0"/>
          <w:numId w:val="17"/>
        </w:numPr>
        <w:spacing w:after="0"/>
      </w:pPr>
      <w:r w:rsidRPr="00771997">
        <w:t xml:space="preserve">This diagram, of a semi-circle surrounded by four arches, each increasing in size, depicts an ecological model of child development. The child is represented by a semi-circle in the </w:t>
      </w:r>
      <w:proofErr w:type="spellStart"/>
      <w:r w:rsidRPr="00771997">
        <w:t>center</w:t>
      </w:r>
      <w:proofErr w:type="spellEnd"/>
      <w:r w:rsidRPr="00771997">
        <w:t>. The inner arch represents the impact of the family and household. The second arch represents the influence of kinship and neighbourhood. The third arch represents the impact of community and services. The outer arch represents the impact of political, economy, social and cultural factors.</w:t>
      </w:r>
    </w:p>
    <w:p w14:paraId="71C74DFC" w14:textId="77777777" w:rsidR="00FF66C3" w:rsidRPr="00771997" w:rsidRDefault="00FF66C3" w:rsidP="002A7FA5">
      <w:pPr>
        <w:pStyle w:val="AEDCBodyText"/>
        <w:numPr>
          <w:ilvl w:val="0"/>
          <w:numId w:val="17"/>
        </w:numPr>
        <w:spacing w:after="0"/>
      </w:pPr>
      <w:r w:rsidRPr="00771997">
        <w:t>Use the AEDC results to start a conversation with other service providers in your area.</w:t>
      </w:r>
    </w:p>
    <w:p w14:paraId="0607B316" w14:textId="77777777" w:rsidR="00FF66C3" w:rsidRPr="00771997" w:rsidRDefault="00FF66C3" w:rsidP="00FF66C3">
      <w:pPr>
        <w:pStyle w:val="Heading2"/>
        <w:rPr>
          <w:rFonts w:cs="Arial"/>
          <w:sz w:val="32"/>
          <w:szCs w:val="32"/>
        </w:rPr>
      </w:pPr>
      <w:r w:rsidRPr="00771997">
        <w:rPr>
          <w:rFonts w:cs="Arial"/>
          <w:sz w:val="32"/>
          <w:szCs w:val="32"/>
        </w:rPr>
        <w:t>Why the AEDC is important</w:t>
      </w:r>
    </w:p>
    <w:p w14:paraId="706E1441" w14:textId="77777777" w:rsidR="00FF66C3" w:rsidRPr="00771997" w:rsidRDefault="00FF66C3" w:rsidP="002A7FA5">
      <w:pPr>
        <w:pStyle w:val="AEDCBodyText"/>
        <w:numPr>
          <w:ilvl w:val="0"/>
          <w:numId w:val="16"/>
        </w:numPr>
        <w:spacing w:after="0"/>
        <w:ind w:left="714" w:hanging="357"/>
      </w:pPr>
      <w:r w:rsidRPr="00771997">
        <w:t xml:space="preserve">Early childhood services have an important role in children’s development. </w:t>
      </w:r>
    </w:p>
    <w:p w14:paraId="4A0BE378" w14:textId="65404244" w:rsidR="00FF66C3" w:rsidRPr="00771997" w:rsidRDefault="00FF66C3" w:rsidP="002A7FA5">
      <w:pPr>
        <w:pStyle w:val="AEDCBodyText"/>
        <w:numPr>
          <w:ilvl w:val="0"/>
          <w:numId w:val="16"/>
        </w:numPr>
        <w:spacing w:after="0"/>
        <w:ind w:left="714" w:hanging="357"/>
      </w:pPr>
      <w:r w:rsidRPr="00771997">
        <w:t xml:space="preserve">The AEDC shows that 1 in 5 children developmentally vulnerable on one or more domain. In </w:t>
      </w:r>
      <w:r w:rsidR="0089101A">
        <w:t>2018</w:t>
      </w:r>
      <w:r w:rsidRPr="00771997">
        <w:t>, the majority, 78%, of children were on track.</w:t>
      </w:r>
    </w:p>
    <w:p w14:paraId="45225520" w14:textId="77777777" w:rsidR="00FF66C3" w:rsidRPr="00771997" w:rsidRDefault="00FF66C3" w:rsidP="002A7FA5">
      <w:pPr>
        <w:pStyle w:val="AEDCBodyText"/>
        <w:numPr>
          <w:ilvl w:val="0"/>
          <w:numId w:val="16"/>
        </w:numPr>
        <w:spacing w:after="0"/>
        <w:ind w:left="714" w:hanging="357"/>
      </w:pPr>
      <w:r w:rsidRPr="00771997">
        <w:t>Every early childhood provider impacts on the AEDC results.</w:t>
      </w:r>
    </w:p>
    <w:p w14:paraId="512880FE" w14:textId="77777777" w:rsidR="00FF66C3" w:rsidRPr="00771997" w:rsidRDefault="00FF66C3" w:rsidP="00FF66C3">
      <w:pPr>
        <w:pStyle w:val="Heading2"/>
        <w:rPr>
          <w:rFonts w:cs="Arial"/>
          <w:sz w:val="32"/>
          <w:szCs w:val="32"/>
        </w:rPr>
      </w:pPr>
      <w:r w:rsidRPr="00771997">
        <w:rPr>
          <w:rFonts w:cs="Arial"/>
          <w:sz w:val="32"/>
          <w:szCs w:val="32"/>
        </w:rPr>
        <w:lastRenderedPageBreak/>
        <w:t>What can communities do?</w:t>
      </w:r>
    </w:p>
    <w:p w14:paraId="19E97E59" w14:textId="77777777" w:rsidR="00FF66C3" w:rsidRPr="00771997" w:rsidRDefault="00FF66C3" w:rsidP="00836177">
      <w:pPr>
        <w:pStyle w:val="AEDCBodyText"/>
        <w:numPr>
          <w:ilvl w:val="0"/>
          <w:numId w:val="21"/>
        </w:numPr>
        <w:spacing w:after="0"/>
      </w:pPr>
      <w:r w:rsidRPr="00771997">
        <w:t xml:space="preserve">Good programmes at critical points in development </w:t>
      </w:r>
      <w:proofErr w:type="gramStart"/>
      <w:r w:rsidRPr="00771997">
        <w:t>are able to</w:t>
      </w:r>
      <w:proofErr w:type="gramEnd"/>
      <w:r w:rsidRPr="00771997">
        <w:t xml:space="preserve"> shape children’s outcomes across five domains.</w:t>
      </w:r>
    </w:p>
    <w:p w14:paraId="2DA0C94A" w14:textId="77777777" w:rsidR="00FF66C3" w:rsidRPr="00771997" w:rsidRDefault="00FF66C3" w:rsidP="00836177">
      <w:pPr>
        <w:pStyle w:val="AEDCBodyText"/>
        <w:numPr>
          <w:ilvl w:val="0"/>
          <w:numId w:val="22"/>
        </w:numPr>
        <w:spacing w:after="0"/>
        <w:ind w:left="1208" w:hanging="357"/>
      </w:pPr>
      <w:r w:rsidRPr="00771997">
        <w:t>Between 0 to 3 years: high quality home visiting and playgroups</w:t>
      </w:r>
    </w:p>
    <w:p w14:paraId="0C56F520" w14:textId="77777777" w:rsidR="00FF66C3" w:rsidRPr="00771997" w:rsidRDefault="00FF66C3" w:rsidP="00836177">
      <w:pPr>
        <w:pStyle w:val="AEDCBodyText"/>
        <w:numPr>
          <w:ilvl w:val="0"/>
          <w:numId w:val="22"/>
        </w:numPr>
        <w:spacing w:after="0"/>
        <w:ind w:left="1208" w:hanging="357"/>
        <w:rPr>
          <w:noProof/>
          <w:lang w:eastAsia="en-AU"/>
        </w:rPr>
      </w:pPr>
      <w:r w:rsidRPr="00771997">
        <w:rPr>
          <w:noProof/>
          <w:lang w:eastAsia="en-AU"/>
        </w:rPr>
        <w:t>Between 3 to 5 years: high quality care and early education</w:t>
      </w:r>
    </w:p>
    <w:p w14:paraId="7F068CE9" w14:textId="77777777" w:rsidR="00FF66C3" w:rsidRPr="00771997" w:rsidRDefault="00FF66C3" w:rsidP="00836177">
      <w:pPr>
        <w:pStyle w:val="AEDCBodyText"/>
        <w:numPr>
          <w:ilvl w:val="0"/>
          <w:numId w:val="22"/>
        </w:numPr>
        <w:spacing w:after="0"/>
        <w:ind w:left="1208" w:hanging="357"/>
        <w:rPr>
          <w:noProof/>
          <w:lang w:eastAsia="en-AU"/>
        </w:rPr>
      </w:pPr>
      <w:r w:rsidRPr="00771997">
        <w:rPr>
          <w:noProof/>
          <w:lang w:eastAsia="en-AU"/>
        </w:rPr>
        <w:t>At school entry: High quality schooling environments</w:t>
      </w:r>
    </w:p>
    <w:p w14:paraId="3958C101" w14:textId="77777777" w:rsidR="00FF66C3" w:rsidRPr="00771997" w:rsidRDefault="00FF66C3" w:rsidP="00FF66C3">
      <w:pPr>
        <w:pStyle w:val="ListParagraph"/>
        <w:numPr>
          <w:ilvl w:val="0"/>
          <w:numId w:val="14"/>
        </w:numPr>
        <w:spacing w:after="0" w:line="240" w:lineRule="auto"/>
        <w:rPr>
          <w:rFonts w:cs="Arial"/>
        </w:rPr>
      </w:pPr>
      <w:r w:rsidRPr="00771997">
        <w:rPr>
          <w:rFonts w:cs="Arial"/>
        </w:rPr>
        <w:t>Critically evaluate your programmes in line with national quality standards.</w:t>
      </w:r>
    </w:p>
    <w:p w14:paraId="1CF10EAB" w14:textId="77777777" w:rsidR="00FF66C3" w:rsidRPr="00771997" w:rsidRDefault="00FF66C3" w:rsidP="00FF66C3">
      <w:pPr>
        <w:pStyle w:val="Heading2"/>
        <w:rPr>
          <w:rFonts w:cs="Arial"/>
          <w:sz w:val="32"/>
          <w:szCs w:val="32"/>
        </w:rPr>
      </w:pPr>
      <w:r w:rsidRPr="00771997">
        <w:rPr>
          <w:rFonts w:cs="Arial"/>
          <w:sz w:val="32"/>
          <w:szCs w:val="32"/>
        </w:rPr>
        <w:t>Track changes over time</w:t>
      </w:r>
      <w:bookmarkStart w:id="0" w:name="_GoBack"/>
      <w:bookmarkEnd w:id="0"/>
    </w:p>
    <w:p w14:paraId="66CC7EA6" w14:textId="77777777" w:rsidR="00FF66C3" w:rsidRPr="00771997" w:rsidRDefault="00FF66C3" w:rsidP="00836177">
      <w:pPr>
        <w:pStyle w:val="AEDCBodyText"/>
        <w:numPr>
          <w:ilvl w:val="0"/>
          <w:numId w:val="24"/>
        </w:numPr>
        <w:spacing w:after="0"/>
      </w:pPr>
      <w:r w:rsidRPr="00771997">
        <w:t>The AEDC can be used to identify strengths in your area.</w:t>
      </w:r>
    </w:p>
    <w:p w14:paraId="4E239FEA" w14:textId="77777777" w:rsidR="00FF66C3" w:rsidRPr="00771997" w:rsidRDefault="00FF66C3" w:rsidP="00836177">
      <w:pPr>
        <w:pStyle w:val="AEDCBodyText"/>
        <w:numPr>
          <w:ilvl w:val="0"/>
          <w:numId w:val="24"/>
        </w:numPr>
        <w:spacing w:after="0"/>
      </w:pPr>
      <w:r w:rsidRPr="00771997">
        <w:t>Promote resilience through:</w:t>
      </w:r>
    </w:p>
    <w:p w14:paraId="47BAA647" w14:textId="77777777" w:rsidR="00FF66C3" w:rsidRPr="00771997" w:rsidRDefault="00FF66C3" w:rsidP="00836177">
      <w:pPr>
        <w:pStyle w:val="AEDCBodyText"/>
        <w:numPr>
          <w:ilvl w:val="0"/>
          <w:numId w:val="24"/>
        </w:numPr>
        <w:spacing w:after="0"/>
      </w:pPr>
      <w:r w:rsidRPr="00771997">
        <w:t>Protective, supportive relationships, access to/availability of community services, participation in community activities, social skills, independence, adequate family income and housing, breastfeeding, competent and stable care, high quality universal programmes, child and family friendly policies.</w:t>
      </w:r>
    </w:p>
    <w:p w14:paraId="5E89DC90" w14:textId="77777777" w:rsidR="00FF66C3" w:rsidRPr="00771997" w:rsidRDefault="00FF66C3" w:rsidP="00836177">
      <w:pPr>
        <w:pStyle w:val="AEDCBodyText"/>
        <w:numPr>
          <w:ilvl w:val="0"/>
          <w:numId w:val="24"/>
        </w:numPr>
        <w:spacing w:after="0"/>
      </w:pPr>
      <w:r w:rsidRPr="00771997">
        <w:t xml:space="preserve">Monitor improvements in the percentage of children on-track over time. </w:t>
      </w:r>
    </w:p>
    <w:p w14:paraId="69DF7A4B" w14:textId="77777777" w:rsidR="00FF66C3" w:rsidRPr="00771997" w:rsidRDefault="00FF66C3" w:rsidP="00FF66C3">
      <w:pPr>
        <w:rPr>
          <w:rFonts w:cs="Arial"/>
        </w:rPr>
      </w:pPr>
    </w:p>
    <w:p w14:paraId="3D63845C" w14:textId="77777777" w:rsidR="00FF66C3" w:rsidRPr="00771997" w:rsidRDefault="000D7868" w:rsidP="00907BC6">
      <w:pPr>
        <w:spacing w:after="0"/>
        <w:rPr>
          <w:rFonts w:cs="Arial"/>
        </w:rPr>
      </w:pPr>
      <w:r>
        <w:rPr>
          <w:rFonts w:cs="Arial"/>
        </w:rPr>
        <w:t>To e</w:t>
      </w:r>
      <w:r w:rsidRPr="00771997">
        <w:rPr>
          <w:rFonts w:cs="Arial"/>
        </w:rPr>
        <w:t>xplore AEDC results</w:t>
      </w:r>
      <w:r>
        <w:rPr>
          <w:rFonts w:cs="Arial"/>
        </w:rPr>
        <w:t xml:space="preserve">, </w:t>
      </w:r>
      <w:r w:rsidR="00907BC6">
        <w:rPr>
          <w:rFonts w:cs="Arial"/>
        </w:rPr>
        <w:t xml:space="preserve">visit the </w:t>
      </w:r>
      <w:hyperlink r:id="rId14" w:history="1">
        <w:r w:rsidR="00907BC6" w:rsidRPr="00FC6B6C">
          <w:rPr>
            <w:rStyle w:val="Hyperlink"/>
            <w:rFonts w:cs="Arial"/>
            <w:b w:val="0"/>
            <w:u w:val="single"/>
          </w:rPr>
          <w:t>AEDC website</w:t>
        </w:r>
      </w:hyperlink>
      <w:r w:rsidR="00907BC6">
        <w:rPr>
          <w:rStyle w:val="FootnoteReference"/>
          <w:rFonts w:cs="Arial"/>
          <w:u w:val="single"/>
        </w:rPr>
        <w:footnoteReference w:id="1"/>
      </w:r>
    </w:p>
    <w:sectPr w:rsidR="00FF66C3" w:rsidRPr="00771997" w:rsidSect="002B173C">
      <w:type w:val="continuous"/>
      <w:pgSz w:w="11906" w:h="16838"/>
      <w:pgMar w:top="993" w:right="707" w:bottom="1135" w:left="720" w:header="454"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AE504" w14:textId="77777777" w:rsidR="003F13F9" w:rsidRDefault="003F13F9" w:rsidP="00300FC9">
      <w:r>
        <w:separator/>
      </w:r>
    </w:p>
    <w:p w14:paraId="44E0A87D" w14:textId="77777777" w:rsidR="00D16F0B" w:rsidRDefault="00D16F0B" w:rsidP="00300FC9"/>
  </w:endnote>
  <w:endnote w:type="continuationSeparator" w:id="0">
    <w:p w14:paraId="6DDD14A3" w14:textId="77777777" w:rsidR="003F13F9" w:rsidRDefault="003F13F9" w:rsidP="00300FC9">
      <w:r>
        <w:continuationSeparator/>
      </w:r>
    </w:p>
    <w:p w14:paraId="556D947E" w14:textId="77777777" w:rsidR="00D16F0B" w:rsidRDefault="00D16F0B" w:rsidP="00300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Com 55 Roman">
    <w:charset w:val="00"/>
    <w:family w:val="swiss"/>
    <w:pitch w:val="variable"/>
    <w:sig w:usb0="800000AF" w:usb1="10002042" w:usb2="00000000" w:usb3="00000000" w:csb0="0000009B" w:csb1="00000000"/>
  </w:font>
  <w:font w:name="HelveticaNeueLT Com 65 Md">
    <w:altName w:val="Arial"/>
    <w:charset w:val="00"/>
    <w:family w:val="swiss"/>
    <w:pitch w:val="variable"/>
    <w:sig w:usb0="800000AF" w:usb1="10002042"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0EF7" w14:textId="77777777" w:rsidR="00C117B8" w:rsidRDefault="00C117B8" w:rsidP="00C117B8">
    <w:pPr>
      <w:pStyle w:val="AEDCFooterText-Pagenumber"/>
      <w:tabs>
        <w:tab w:val="right" w:pos="10348"/>
      </w:tabs>
      <w:jc w:val="left"/>
    </w:pPr>
  </w:p>
  <w:p w14:paraId="6853C650" w14:textId="77777777" w:rsidR="00C117B8" w:rsidRPr="00892690" w:rsidRDefault="00965F6E" w:rsidP="001A7DAC">
    <w:pPr>
      <w:pStyle w:val="AEDCFooterText-Pagenumber"/>
      <w:tabs>
        <w:tab w:val="right" w:pos="10348"/>
      </w:tabs>
      <w:jc w:val="left"/>
    </w:pPr>
    <w:r>
      <w:t>Early Childhood Sector Messages</w:t>
    </w:r>
    <w:r w:rsidR="00300FC9">
      <w:tab/>
      <w:t>Pa</w:t>
    </w:r>
    <w:r w:rsidR="00C117B8">
      <w:t xml:space="preserve">ge </w:t>
    </w:r>
    <w:r w:rsidR="00C117B8" w:rsidRPr="00892690">
      <w:fldChar w:fldCharType="begin"/>
    </w:r>
    <w:r w:rsidR="00C117B8" w:rsidRPr="00892690">
      <w:instrText xml:space="preserve"> PAGE   \* MERGEFORMAT </w:instrText>
    </w:r>
    <w:r w:rsidR="00C117B8" w:rsidRPr="00892690">
      <w:fldChar w:fldCharType="separate"/>
    </w:r>
    <w:r w:rsidR="008B4CFA">
      <w:rPr>
        <w:noProof/>
      </w:rPr>
      <w:t>3</w:t>
    </w:r>
    <w:r w:rsidR="00C117B8" w:rsidRPr="00892690">
      <w:fldChar w:fldCharType="end"/>
    </w:r>
    <w:r w:rsidR="00C117B8" w:rsidRPr="00892690">
      <w:t xml:space="preserve"> of </w:t>
    </w:r>
    <w:r w:rsidR="00DC6D8F">
      <w:rPr>
        <w:noProof/>
      </w:rPr>
      <w:fldChar w:fldCharType="begin"/>
    </w:r>
    <w:r w:rsidR="00DC6D8F">
      <w:rPr>
        <w:noProof/>
      </w:rPr>
      <w:instrText xml:space="preserve"> NUMPAGES   \* MERGEFORMAT </w:instrText>
    </w:r>
    <w:r w:rsidR="00DC6D8F">
      <w:rPr>
        <w:noProof/>
      </w:rPr>
      <w:fldChar w:fldCharType="separate"/>
    </w:r>
    <w:r w:rsidR="008B4CFA">
      <w:rPr>
        <w:noProof/>
      </w:rPr>
      <w:t>3</w:t>
    </w:r>
    <w:r w:rsidR="00DC6D8F">
      <w:rPr>
        <w:noProof/>
      </w:rPr>
      <w:fldChar w:fldCharType="end"/>
    </w:r>
  </w:p>
  <w:p w14:paraId="70EBC7D2" w14:textId="77777777" w:rsidR="00C117B8" w:rsidRDefault="00C11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B8851" w14:textId="77777777" w:rsidR="003F13F9" w:rsidRDefault="003F13F9" w:rsidP="00300FC9">
      <w:r>
        <w:separator/>
      </w:r>
    </w:p>
    <w:p w14:paraId="11D9639F" w14:textId="77777777" w:rsidR="00D16F0B" w:rsidRDefault="00D16F0B" w:rsidP="00300FC9"/>
  </w:footnote>
  <w:footnote w:type="continuationSeparator" w:id="0">
    <w:p w14:paraId="40F729AC" w14:textId="77777777" w:rsidR="003F13F9" w:rsidRDefault="003F13F9" w:rsidP="00300FC9">
      <w:r>
        <w:continuationSeparator/>
      </w:r>
    </w:p>
    <w:p w14:paraId="65067177" w14:textId="77777777" w:rsidR="00D16F0B" w:rsidRDefault="00D16F0B" w:rsidP="00300FC9"/>
  </w:footnote>
  <w:footnote w:id="1">
    <w:p w14:paraId="5BA4A3E4" w14:textId="77777777" w:rsidR="00907BC6" w:rsidRDefault="00907BC6" w:rsidP="00907BC6">
      <w:pPr>
        <w:pStyle w:val="FootnoteText"/>
      </w:pPr>
      <w:r>
        <w:rPr>
          <w:rStyle w:val="FootnoteReference"/>
        </w:rPr>
        <w:footnoteRef/>
      </w:r>
      <w:r>
        <w:t xml:space="preserve"> </w:t>
      </w:r>
      <w:r w:rsidRPr="00A76347">
        <w:rPr>
          <w:rFonts w:cs="Arial"/>
        </w:rPr>
        <w:t>www.aedc.gov.au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58D7"/>
    <w:multiLevelType w:val="hybridMultilevel"/>
    <w:tmpl w:val="E2FA3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30DD0"/>
    <w:multiLevelType w:val="hybridMultilevel"/>
    <w:tmpl w:val="A30EDA4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84AF7"/>
    <w:multiLevelType w:val="hybridMultilevel"/>
    <w:tmpl w:val="63483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6223D4"/>
    <w:multiLevelType w:val="hybridMultilevel"/>
    <w:tmpl w:val="6CD0E7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BB3682"/>
    <w:multiLevelType w:val="hybridMultilevel"/>
    <w:tmpl w:val="93E07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26739"/>
    <w:multiLevelType w:val="hybridMultilevel"/>
    <w:tmpl w:val="64DA7B68"/>
    <w:lvl w:ilvl="0" w:tplc="9EC0A426">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37621"/>
    <w:multiLevelType w:val="hybridMultilevel"/>
    <w:tmpl w:val="5F14F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B74DC2"/>
    <w:multiLevelType w:val="hybridMultilevel"/>
    <w:tmpl w:val="945874D6"/>
    <w:lvl w:ilvl="0" w:tplc="FFFFFFFF">
      <w:numFmt w:val="bullet"/>
      <w:lvlText w:val=""/>
      <w:legacy w:legacy="1" w:legacySpace="0" w:legacyIndent="360"/>
      <w:lvlJc w:val="left"/>
      <w:pPr>
        <w:ind w:left="0" w:firstLine="0"/>
      </w:pPr>
      <w:rPr>
        <w:rFonts w:ascii="Symbol" w:hAnsi="Symbol" w:cs="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start w:val="1"/>
      <w:numFmt w:val="bullet"/>
      <w:lvlText w:val=""/>
      <w:lvlJc w:val="left"/>
      <w:pPr>
        <w:tabs>
          <w:tab w:val="num" w:pos="3240"/>
        </w:tabs>
        <w:ind w:left="3240" w:hanging="360"/>
      </w:pPr>
      <w:rPr>
        <w:rFonts w:ascii="Wingdings" w:hAnsi="Wingdings" w:hint="default"/>
      </w:rPr>
    </w:lvl>
    <w:lvl w:ilvl="3" w:tplc="0C090001">
      <w:start w:val="1"/>
      <w:numFmt w:val="bullet"/>
      <w:lvlText w:val=""/>
      <w:lvlJc w:val="left"/>
      <w:pPr>
        <w:tabs>
          <w:tab w:val="num" w:pos="3960"/>
        </w:tabs>
        <w:ind w:left="3960" w:hanging="360"/>
      </w:pPr>
      <w:rPr>
        <w:rFonts w:ascii="Symbol" w:hAnsi="Symbol" w:hint="default"/>
      </w:rPr>
    </w:lvl>
    <w:lvl w:ilvl="4" w:tplc="0C090003">
      <w:start w:val="1"/>
      <w:numFmt w:val="bullet"/>
      <w:lvlText w:val="o"/>
      <w:lvlJc w:val="left"/>
      <w:pPr>
        <w:tabs>
          <w:tab w:val="num" w:pos="4680"/>
        </w:tabs>
        <w:ind w:left="4680" w:hanging="360"/>
      </w:pPr>
      <w:rPr>
        <w:rFonts w:ascii="Courier New" w:hAnsi="Courier New" w:cs="Courier New" w:hint="default"/>
      </w:rPr>
    </w:lvl>
    <w:lvl w:ilvl="5" w:tplc="0C090005">
      <w:start w:val="1"/>
      <w:numFmt w:val="bullet"/>
      <w:lvlText w:val=""/>
      <w:lvlJc w:val="left"/>
      <w:pPr>
        <w:tabs>
          <w:tab w:val="num" w:pos="5400"/>
        </w:tabs>
        <w:ind w:left="5400" w:hanging="360"/>
      </w:pPr>
      <w:rPr>
        <w:rFonts w:ascii="Wingdings" w:hAnsi="Wingdings" w:hint="default"/>
      </w:rPr>
    </w:lvl>
    <w:lvl w:ilvl="6" w:tplc="0C090001">
      <w:start w:val="1"/>
      <w:numFmt w:val="bullet"/>
      <w:lvlText w:val=""/>
      <w:lvlJc w:val="left"/>
      <w:pPr>
        <w:tabs>
          <w:tab w:val="num" w:pos="6120"/>
        </w:tabs>
        <w:ind w:left="6120" w:hanging="360"/>
      </w:pPr>
      <w:rPr>
        <w:rFonts w:ascii="Symbol" w:hAnsi="Symbol" w:hint="default"/>
      </w:rPr>
    </w:lvl>
    <w:lvl w:ilvl="7" w:tplc="0C090003">
      <w:start w:val="1"/>
      <w:numFmt w:val="bullet"/>
      <w:lvlText w:val="o"/>
      <w:lvlJc w:val="left"/>
      <w:pPr>
        <w:tabs>
          <w:tab w:val="num" w:pos="6840"/>
        </w:tabs>
        <w:ind w:left="6840" w:hanging="360"/>
      </w:pPr>
      <w:rPr>
        <w:rFonts w:ascii="Courier New" w:hAnsi="Courier New" w:cs="Courier New" w:hint="default"/>
      </w:rPr>
    </w:lvl>
    <w:lvl w:ilvl="8" w:tplc="0C090005">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0D5167E"/>
    <w:multiLevelType w:val="hybridMultilevel"/>
    <w:tmpl w:val="F88E1350"/>
    <w:lvl w:ilvl="0" w:tplc="9EC0A42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C82D63"/>
    <w:multiLevelType w:val="hybridMultilevel"/>
    <w:tmpl w:val="FBAA32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B80CBD"/>
    <w:multiLevelType w:val="hybridMultilevel"/>
    <w:tmpl w:val="951E0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D65C8A"/>
    <w:multiLevelType w:val="hybridMultilevel"/>
    <w:tmpl w:val="E23E2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38120B"/>
    <w:multiLevelType w:val="hybridMultilevel"/>
    <w:tmpl w:val="BBA435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7E7F91"/>
    <w:multiLevelType w:val="hybridMultilevel"/>
    <w:tmpl w:val="712E8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E5576E"/>
    <w:multiLevelType w:val="hybridMultilevel"/>
    <w:tmpl w:val="B6962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D7537B"/>
    <w:multiLevelType w:val="hybridMultilevel"/>
    <w:tmpl w:val="D0445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314E70"/>
    <w:multiLevelType w:val="hybridMultilevel"/>
    <w:tmpl w:val="BAA262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256947"/>
    <w:multiLevelType w:val="hybridMultilevel"/>
    <w:tmpl w:val="3BC09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46A52"/>
    <w:multiLevelType w:val="hybridMultilevel"/>
    <w:tmpl w:val="1BD62C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A0235C"/>
    <w:multiLevelType w:val="hybridMultilevel"/>
    <w:tmpl w:val="4C76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B5196E"/>
    <w:multiLevelType w:val="hybridMultilevel"/>
    <w:tmpl w:val="A0989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2F7844"/>
    <w:multiLevelType w:val="hybridMultilevel"/>
    <w:tmpl w:val="411E7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8"/>
  </w:num>
  <w:num w:numId="4">
    <w:abstractNumId w:val="11"/>
  </w:num>
  <w:num w:numId="5">
    <w:abstractNumId w:val="15"/>
  </w:num>
  <w:num w:numId="6">
    <w:abstractNumId w:val="9"/>
  </w:num>
  <w:num w:numId="7">
    <w:abstractNumId w:val="5"/>
  </w:num>
  <w:num w:numId="8">
    <w:abstractNumId w:val="17"/>
  </w:num>
  <w:num w:numId="9">
    <w:abstractNumId w:val="4"/>
  </w:num>
  <w:num w:numId="10">
    <w:abstractNumId w:val="2"/>
  </w:num>
  <w:num w:numId="11">
    <w:abstractNumId w:val="13"/>
  </w:num>
  <w:num w:numId="12">
    <w:abstractNumId w:val="16"/>
  </w:num>
  <w:num w:numId="13">
    <w:abstractNumId w:val="7"/>
  </w:num>
  <w:num w:numId="14">
    <w:abstractNumId w:val="0"/>
  </w:num>
  <w:num w:numId="15">
    <w:abstractNumId w:val="14"/>
  </w:num>
  <w:num w:numId="16">
    <w:abstractNumId w:val="23"/>
  </w:num>
  <w:num w:numId="17">
    <w:abstractNumId w:val="21"/>
  </w:num>
  <w:num w:numId="18">
    <w:abstractNumId w:val="1"/>
  </w:num>
  <w:num w:numId="19">
    <w:abstractNumId w:val="10"/>
  </w:num>
  <w:num w:numId="20">
    <w:abstractNumId w:val="12"/>
  </w:num>
  <w:num w:numId="21">
    <w:abstractNumId w:val="18"/>
  </w:num>
  <w:num w:numId="22">
    <w:abstractNumId w:val="3"/>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3F9"/>
    <w:rsid w:val="0004617A"/>
    <w:rsid w:val="00085AFB"/>
    <w:rsid w:val="000D7868"/>
    <w:rsid w:val="00127999"/>
    <w:rsid w:val="001559A8"/>
    <w:rsid w:val="00181CE1"/>
    <w:rsid w:val="001A7DAC"/>
    <w:rsid w:val="001D59EA"/>
    <w:rsid w:val="0022082A"/>
    <w:rsid w:val="002A7FA5"/>
    <w:rsid w:val="002B173C"/>
    <w:rsid w:val="002D4FC4"/>
    <w:rsid w:val="002F667A"/>
    <w:rsid w:val="00300FC9"/>
    <w:rsid w:val="00324DC2"/>
    <w:rsid w:val="00342541"/>
    <w:rsid w:val="00350B8C"/>
    <w:rsid w:val="003F13F9"/>
    <w:rsid w:val="00402E98"/>
    <w:rsid w:val="00420818"/>
    <w:rsid w:val="00444C72"/>
    <w:rsid w:val="00476635"/>
    <w:rsid w:val="00485AB4"/>
    <w:rsid w:val="00486746"/>
    <w:rsid w:val="00495816"/>
    <w:rsid w:val="004979EC"/>
    <w:rsid w:val="004D2B54"/>
    <w:rsid w:val="00530754"/>
    <w:rsid w:val="00560DB2"/>
    <w:rsid w:val="00571C65"/>
    <w:rsid w:val="00632FF0"/>
    <w:rsid w:val="006459D6"/>
    <w:rsid w:val="00687109"/>
    <w:rsid w:val="006A518F"/>
    <w:rsid w:val="006C6EA9"/>
    <w:rsid w:val="00707D4D"/>
    <w:rsid w:val="00726756"/>
    <w:rsid w:val="00775BA7"/>
    <w:rsid w:val="007C00C6"/>
    <w:rsid w:val="007C14DB"/>
    <w:rsid w:val="007E26B5"/>
    <w:rsid w:val="007F0B07"/>
    <w:rsid w:val="008214FC"/>
    <w:rsid w:val="00826E18"/>
    <w:rsid w:val="00830F99"/>
    <w:rsid w:val="00834F0A"/>
    <w:rsid w:val="00836177"/>
    <w:rsid w:val="00877CC6"/>
    <w:rsid w:val="0089101A"/>
    <w:rsid w:val="00892690"/>
    <w:rsid w:val="008B4CFA"/>
    <w:rsid w:val="00902D7A"/>
    <w:rsid w:val="00907BC6"/>
    <w:rsid w:val="0093181D"/>
    <w:rsid w:val="00935ACD"/>
    <w:rsid w:val="009360FB"/>
    <w:rsid w:val="00965F6E"/>
    <w:rsid w:val="00973E46"/>
    <w:rsid w:val="009B4B11"/>
    <w:rsid w:val="009B6244"/>
    <w:rsid w:val="009C56FC"/>
    <w:rsid w:val="009E5357"/>
    <w:rsid w:val="009F5065"/>
    <w:rsid w:val="009F6090"/>
    <w:rsid w:val="00A107B2"/>
    <w:rsid w:val="00A2296E"/>
    <w:rsid w:val="00A46ED9"/>
    <w:rsid w:val="00A51AA3"/>
    <w:rsid w:val="00A949BE"/>
    <w:rsid w:val="00AB560F"/>
    <w:rsid w:val="00AE6B9E"/>
    <w:rsid w:val="00B20844"/>
    <w:rsid w:val="00B32458"/>
    <w:rsid w:val="00B5732A"/>
    <w:rsid w:val="00B609E9"/>
    <w:rsid w:val="00BB3415"/>
    <w:rsid w:val="00C117B8"/>
    <w:rsid w:val="00C16779"/>
    <w:rsid w:val="00C569D2"/>
    <w:rsid w:val="00C67497"/>
    <w:rsid w:val="00CA4432"/>
    <w:rsid w:val="00CA64DA"/>
    <w:rsid w:val="00D01A3D"/>
    <w:rsid w:val="00D16F0B"/>
    <w:rsid w:val="00D75A98"/>
    <w:rsid w:val="00DC6D8F"/>
    <w:rsid w:val="00DE2647"/>
    <w:rsid w:val="00DE2E47"/>
    <w:rsid w:val="00E16F42"/>
    <w:rsid w:val="00E34FAC"/>
    <w:rsid w:val="00E35E73"/>
    <w:rsid w:val="00E444A6"/>
    <w:rsid w:val="00E61129"/>
    <w:rsid w:val="00E84ED1"/>
    <w:rsid w:val="00EB1A16"/>
    <w:rsid w:val="00F10D5E"/>
    <w:rsid w:val="00F5227D"/>
    <w:rsid w:val="00F64214"/>
    <w:rsid w:val="00F950AB"/>
    <w:rsid w:val="00FE0976"/>
    <w:rsid w:val="00FF66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9A2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FC9"/>
    <w:pPr>
      <w:spacing w:line="288" w:lineRule="auto"/>
    </w:pPr>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link w:val="FooterChar"/>
    <w:uiPriority w:val="99"/>
    <w:unhideWhenUsed/>
    <w:rsid w:val="00300FC9"/>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uiPriority w:val="99"/>
    <w:rsid w:val="00300FC9"/>
    <w:rPr>
      <w:rFonts w:ascii="Arial" w:hAnsi="Arial"/>
    </w:rPr>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2E74B5" w:themeColor="accent1" w:themeShade="BF"/>
      <w:sz w:val="32"/>
      <w:szCs w:val="32"/>
    </w:rPr>
  </w:style>
  <w:style w:type="paragraph" w:customStyle="1" w:styleId="AEDCHeading1">
    <w:name w:val="AEDC Heading 1"/>
    <w:basedOn w:val="Heading1"/>
    <w:next w:val="AEDCBodyText"/>
    <w:qFormat/>
    <w:rsid w:val="001559A8"/>
    <w:pPr>
      <w:spacing w:before="480"/>
    </w:pPr>
    <w:rPr>
      <w:color w:val="1C75BC"/>
    </w:rPr>
  </w:style>
  <w:style w:type="paragraph" w:customStyle="1" w:styleId="AEDCBodyText">
    <w:name w:val="AEDC Body Text"/>
    <w:basedOn w:val="Normal"/>
    <w:qFormat/>
    <w:rsid w:val="00B20844"/>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9E5357"/>
    <w:rPr>
      <w:rFonts w:cs="Arial"/>
    </w:rPr>
  </w:style>
  <w:style w:type="paragraph" w:customStyle="1" w:styleId="AEDCHeading3">
    <w:name w:val="AEDC Heading 3"/>
    <w:basedOn w:val="Heading3"/>
    <w:qFormat/>
    <w:rsid w:val="00632FF0"/>
  </w:style>
  <w:style w:type="paragraph" w:styleId="Title">
    <w:name w:val="Title"/>
    <w:basedOn w:val="Normal"/>
    <w:next w:val="Normal"/>
    <w:link w:val="TitleChar"/>
    <w:uiPriority w:val="10"/>
    <w:qFormat/>
    <w:rsid w:val="00826E18"/>
    <w:pPr>
      <w:spacing w:after="0" w:line="240" w:lineRule="auto"/>
      <w:contextualSpacing/>
    </w:pPr>
    <w:rPr>
      <w:rFonts w:eastAsiaTheme="majorEastAsia" w:cstheme="majorBidi"/>
      <w:b/>
      <w:kern w:val="28"/>
      <w:sz w:val="56"/>
      <w:szCs w:val="56"/>
    </w:rPr>
  </w:style>
  <w:style w:type="character" w:customStyle="1" w:styleId="TitleChar">
    <w:name w:val="Title Char"/>
    <w:basedOn w:val="DefaultParagraphFont"/>
    <w:link w:val="Title"/>
    <w:uiPriority w:val="10"/>
    <w:rsid w:val="00826E18"/>
    <w:rPr>
      <w:rFonts w:ascii="Arial" w:eastAsiaTheme="majorEastAsia" w:hAnsi="Arial" w:cstheme="majorBidi"/>
      <w:b/>
      <w:kern w:val="28"/>
      <w:sz w:val="56"/>
      <w:szCs w:val="56"/>
    </w:rPr>
  </w:style>
  <w:style w:type="paragraph" w:customStyle="1" w:styleId="AEDCTitle-Maintitletext">
    <w:name w:val="AEDC Title - Main title text"/>
    <w:basedOn w:val="Title"/>
    <w:qFormat/>
    <w:rsid w:val="00444C72"/>
    <w:rPr>
      <w:b w:val="0"/>
      <w:noProof/>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444C72"/>
    <w:rPr>
      <w:noProof/>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2E74B5"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F10D5E"/>
    <w:pPr>
      <w:spacing w:after="32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qFormat/>
    <w:rsid w:val="00300FC9"/>
    <w:pPr>
      <w:jc w:val="right"/>
    </w:pPr>
    <w:rPr>
      <w:rFonts w:ascii="Arial" w:hAnsi="Arial"/>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paragraph" w:styleId="ListParagraph">
    <w:name w:val="List Paragraph"/>
    <w:basedOn w:val="Normal"/>
    <w:uiPriority w:val="34"/>
    <w:qFormat/>
    <w:rsid w:val="00A46ED9"/>
    <w:pPr>
      <w:ind w:left="720"/>
      <w:contextualSpacing/>
    </w:pPr>
  </w:style>
  <w:style w:type="character" w:styleId="PlaceholderText">
    <w:name w:val="Placeholder Text"/>
    <w:basedOn w:val="DefaultParagraphFont"/>
    <w:uiPriority w:val="99"/>
    <w:semiHidden/>
    <w:rsid w:val="00AE6B9E"/>
    <w:rPr>
      <w:color w:val="808080"/>
    </w:rPr>
  </w:style>
  <w:style w:type="paragraph" w:customStyle="1" w:styleId="Question">
    <w:name w:val="Question"/>
    <w:basedOn w:val="Normal"/>
    <w:qFormat/>
    <w:rsid w:val="00687109"/>
    <w:pPr>
      <w:ind w:left="851" w:hanging="851"/>
    </w:pPr>
  </w:style>
  <w:style w:type="paragraph" w:styleId="Revision">
    <w:name w:val="Revision"/>
    <w:hidden/>
    <w:uiPriority w:val="99"/>
    <w:semiHidden/>
    <w:rsid w:val="00D01A3D"/>
    <w:pPr>
      <w:spacing w:after="0" w:line="240" w:lineRule="auto"/>
    </w:pPr>
    <w:rPr>
      <w:rFonts w:ascii="Arial" w:hAnsi="Arial"/>
    </w:rPr>
  </w:style>
  <w:style w:type="paragraph" w:customStyle="1" w:styleId="Standfirst">
    <w:name w:val="Standfirst"/>
    <w:basedOn w:val="Normal"/>
    <w:uiPriority w:val="99"/>
    <w:rsid w:val="009C56FC"/>
    <w:pPr>
      <w:suppressAutoHyphens/>
      <w:autoSpaceDE w:val="0"/>
      <w:autoSpaceDN w:val="0"/>
      <w:adjustRightInd w:val="0"/>
      <w:spacing w:before="113" w:after="283"/>
      <w:textAlignment w:val="center"/>
    </w:pPr>
    <w:rPr>
      <w:rFonts w:ascii="HelveticaNeueLT Com 55 Roman" w:hAnsi="HelveticaNeueLT Com 55 Roman" w:cs="HelveticaNeueLT Com 55 Roman"/>
      <w:color w:val="000000" w:themeColor="text1"/>
      <w:sz w:val="34"/>
      <w:szCs w:val="34"/>
      <w:lang w:val="en-US"/>
    </w:rPr>
  </w:style>
  <w:style w:type="paragraph" w:customStyle="1" w:styleId="HeadingH1">
    <w:name w:val="Heading (H1)"/>
    <w:basedOn w:val="AEDCHeading1"/>
    <w:uiPriority w:val="99"/>
    <w:rsid w:val="00E444A6"/>
  </w:style>
  <w:style w:type="paragraph" w:customStyle="1" w:styleId="BodyCopyText">
    <w:name w:val="Body Copy Text"/>
    <w:basedOn w:val="AEDCBodyText"/>
    <w:uiPriority w:val="99"/>
    <w:rsid w:val="009C56FC"/>
  </w:style>
  <w:style w:type="paragraph" w:customStyle="1" w:styleId="ContactDetails">
    <w:name w:val="Contact Details"/>
    <w:basedOn w:val="Normal"/>
    <w:uiPriority w:val="99"/>
    <w:rsid w:val="00E444A6"/>
    <w:pPr>
      <w:tabs>
        <w:tab w:val="left" w:pos="400"/>
      </w:tabs>
      <w:suppressAutoHyphens/>
      <w:autoSpaceDE w:val="0"/>
      <w:autoSpaceDN w:val="0"/>
      <w:adjustRightInd w:val="0"/>
      <w:spacing w:after="0" w:line="270" w:lineRule="atLeast"/>
      <w:textAlignment w:val="center"/>
    </w:pPr>
    <w:rPr>
      <w:rFonts w:ascii="HelveticaNeueLT Com 65 Md" w:hAnsi="HelveticaNeueLT Com 65 Md" w:cs="HelveticaNeueLT Com 65 Md"/>
      <w:color w:val="000000"/>
      <w:sz w:val="21"/>
      <w:szCs w:val="21"/>
      <w:lang w:val="en-US"/>
    </w:rPr>
  </w:style>
  <w:style w:type="paragraph" w:customStyle="1" w:styleId="BasicParagraph">
    <w:name w:val="[Basic Paragraph]"/>
    <w:basedOn w:val="Normal"/>
    <w:uiPriority w:val="99"/>
    <w:rsid w:val="00E444A6"/>
    <w:pPr>
      <w:autoSpaceDE w:val="0"/>
      <w:autoSpaceDN w:val="0"/>
      <w:adjustRightInd w:val="0"/>
      <w:spacing w:after="0"/>
      <w:textAlignment w:val="center"/>
    </w:pPr>
    <w:rPr>
      <w:rFonts w:ascii="HelveticaNeueLT Com 55 Roman" w:hAnsi="HelveticaNeueLT Com 55 Roman" w:cs="HelveticaNeueLT Com 55 Roman"/>
      <w:color w:val="000000"/>
      <w:sz w:val="24"/>
      <w:szCs w:val="24"/>
      <w:lang w:val="en-US"/>
    </w:rPr>
  </w:style>
  <w:style w:type="paragraph" w:customStyle="1" w:styleId="Pull-quote">
    <w:name w:val="Pull-quote"/>
    <w:basedOn w:val="Normal"/>
    <w:uiPriority w:val="99"/>
    <w:rsid w:val="00E444A6"/>
    <w:pPr>
      <w:tabs>
        <w:tab w:val="left" w:pos="227"/>
      </w:tabs>
      <w:suppressAutoHyphens/>
      <w:autoSpaceDE w:val="0"/>
      <w:autoSpaceDN w:val="0"/>
      <w:adjustRightInd w:val="0"/>
      <w:spacing w:after="227" w:line="360" w:lineRule="atLeast"/>
      <w:ind w:left="227" w:hanging="170"/>
      <w:textAlignment w:val="center"/>
    </w:pPr>
    <w:rPr>
      <w:rFonts w:ascii="HelveticaNeueLT Com 55 Roman" w:hAnsi="HelveticaNeueLT Com 55 Roman" w:cs="HelveticaNeueLT Com 55 Roman"/>
      <w:color w:val="F26722"/>
      <w:sz w:val="28"/>
      <w:szCs w:val="28"/>
      <w:lang w:val="en-US"/>
    </w:rPr>
  </w:style>
  <w:style w:type="paragraph" w:customStyle="1" w:styleId="Pull-quoteattribution">
    <w:name w:val="Pull-quote attribution"/>
    <w:basedOn w:val="Pull-quote"/>
    <w:uiPriority w:val="99"/>
    <w:rsid w:val="00E444A6"/>
    <w:pPr>
      <w:spacing w:line="280" w:lineRule="atLeast"/>
      <w:ind w:firstLine="0"/>
    </w:pPr>
    <w:rPr>
      <w:b/>
      <w:bCs/>
      <w:sz w:val="20"/>
      <w:szCs w:val="20"/>
    </w:rPr>
  </w:style>
  <w:style w:type="paragraph" w:customStyle="1" w:styleId="CopyrightandorPartnerStatement">
    <w:name w:val="Copyright and/or Partner Statement"/>
    <w:basedOn w:val="Normal"/>
    <w:uiPriority w:val="99"/>
    <w:rsid w:val="00E444A6"/>
    <w:pPr>
      <w:suppressAutoHyphens/>
      <w:autoSpaceDE w:val="0"/>
      <w:autoSpaceDN w:val="0"/>
      <w:adjustRightInd w:val="0"/>
      <w:spacing w:after="113" w:line="190" w:lineRule="atLeast"/>
      <w:textAlignment w:val="center"/>
    </w:pPr>
    <w:rPr>
      <w:rFonts w:ascii="HelveticaNeueLT Com 55 Roman" w:hAnsi="HelveticaNeueLT Com 55 Roman" w:cs="HelveticaNeueLT Com 55 Roman"/>
      <w:color w:val="000000"/>
      <w:sz w:val="16"/>
      <w:szCs w:val="16"/>
      <w:lang w:val="en-US"/>
    </w:rPr>
  </w:style>
  <w:style w:type="character" w:customStyle="1" w:styleId="Tagline-Emphasis">
    <w:name w:val="Tag line - Emphasis"/>
    <w:uiPriority w:val="99"/>
    <w:rsid w:val="00E444A6"/>
    <w:rPr>
      <w:rFonts w:ascii="HelveticaNeueLT Com 55 Roman" w:hAnsi="HelveticaNeueLT Com 55 Roman" w:cs="HelveticaNeueLT Com 55 Roman"/>
      <w:sz w:val="30"/>
      <w:szCs w:val="30"/>
    </w:rPr>
  </w:style>
  <w:style w:type="character" w:customStyle="1" w:styleId="Weboremailaddress">
    <w:name w:val="Web or email address"/>
    <w:uiPriority w:val="99"/>
    <w:rsid w:val="00E444A6"/>
    <w:rPr>
      <w:rFonts w:ascii="HelveticaNeueLT Com 55 Roman" w:hAnsi="HelveticaNeueLT Com 55 Roman" w:cs="HelveticaNeueLT Com 55 Roman"/>
      <w:b/>
      <w:bCs/>
    </w:rPr>
  </w:style>
  <w:style w:type="character" w:styleId="Strong">
    <w:name w:val="Strong"/>
    <w:basedOn w:val="DefaultParagraphFont"/>
    <w:uiPriority w:val="22"/>
    <w:qFormat/>
    <w:rsid w:val="00E444A6"/>
    <w:rPr>
      <w:b/>
      <w:bCs/>
    </w:rPr>
  </w:style>
  <w:style w:type="character" w:styleId="UnresolvedMention">
    <w:name w:val="Unresolved Mention"/>
    <w:basedOn w:val="DefaultParagraphFont"/>
    <w:uiPriority w:val="99"/>
    <w:semiHidden/>
    <w:unhideWhenUsed/>
    <w:rsid w:val="00A51A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26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ed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B8207774425745ADB62CF352D5312A" ma:contentTypeVersion="" ma:contentTypeDescription="Create a new document." ma:contentTypeScope="" ma:versionID="9465a8946acfae44e54c6a18965b44ed">
  <xsd:schema xmlns:xsd="http://www.w3.org/2001/XMLSchema" xmlns:xs="http://www.w3.org/2001/XMLSchema" xmlns:p="http://schemas.microsoft.com/office/2006/metadata/properties" xmlns:ns1="http://schemas.microsoft.com/sharepoint/v3" targetNamespace="http://schemas.microsoft.com/office/2006/metadata/properties" ma:root="true" ma:fieldsID="5802a3f2539933f34f3c8e11f109fb15"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2014-12-15T22:37:49+00:00</_dlc_Expire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807DB-4477-4F5B-B929-924C72132359}">
  <ds:schemaRefs>
    <ds:schemaRef ds:uri="http://schemas.microsoft.com/sharepoint/v3/contenttype/forms"/>
  </ds:schemaRefs>
</ds:datastoreItem>
</file>

<file path=customXml/itemProps2.xml><?xml version="1.0" encoding="utf-8"?>
<ds:datastoreItem xmlns:ds="http://schemas.openxmlformats.org/officeDocument/2006/customXml" ds:itemID="{3A4FED3E-353B-4B97-9FE0-DEC850554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44C9C1-3190-4300-A8A0-47640CE1F2D3}">
  <ds:schemaRefs>
    <ds:schemaRef ds:uri="http://schemas.microsoft.com/office/2006/metadata/properties"/>
    <ds:schemaRef ds:uri="http://schemas.microsoft.com/sharepoint/v3"/>
    <ds:schemaRef ds:uri="http://purl.org/dc/dcmitype/"/>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B4DE4215-DB89-4EFF-A709-BAD97F8C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2019-03-26T06:00:00Z</dcterms:created>
  <dcterms:modified xsi:type="dcterms:W3CDTF">2019-03-26T22:37:00Z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0x010100B6B8207774425745ADB62CF352D5312A</vt:lpwstr>
  </property>
  <property fmtid="{D5CDD505-2E9C-101B-9397-08002B2CF9AE}" pid="3" name="ItemRetentionFormula">
    <vt:lpwstr>&lt;formula id="Microsoft.Office.RecordsManagement.PolicyFeatures.Expiration.Formula.BuiltIn"&gt;&lt;number&gt;7&lt;/number&gt;&lt;property&gt;Created&lt;/property&gt;&lt;propertyId&gt;8c06beca-0777-48f7-91c7-6da68bc07b69&lt;/propertyId&gt;&lt;period&gt;days&lt;/period&gt;&lt;/formula&gt;</vt:lpwstr>
  </property>
  <property fmtid="{D5CDD505-2E9C-101B-9397-08002B2CF9AE}" pid="4" name="_dlc_policyId">
    <vt:lpwstr>0x010100846E78A4C92B9D4B831FE1FF1D1A82B0|-1798980823</vt:lpwstr>
  </property>
</Properties>
</file>