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2878"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9"/>
          <w:pgSz w:w="11906" w:h="16838"/>
          <w:pgMar w:top="720" w:right="0" w:bottom="720" w:left="720" w:header="454" w:footer="154" w:gutter="0"/>
          <w:cols w:space="708"/>
          <w:docGrid w:linePitch="360"/>
        </w:sectPr>
      </w:pPr>
      <w:r>
        <w:rPr>
          <w:noProof/>
          <w:lang w:val="en-GB" w:eastAsia="en-GB"/>
        </w:rPr>
        <w:drawing>
          <wp:inline distT="0" distB="0" distL="0" distR="0" wp14:anchorId="239154DF" wp14:editId="1971A1AA">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val="en-GB" w:eastAsia="en-GB"/>
        </w:rPr>
        <w:drawing>
          <wp:inline distT="0" distB="0" distL="0" distR="0" wp14:anchorId="3753C881" wp14:editId="243FDD39">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AF132B9" w14:textId="77777777" w:rsidR="009F5065" w:rsidRPr="00444C72" w:rsidRDefault="009F5065" w:rsidP="009F5065">
      <w:pPr>
        <w:pStyle w:val="AEDCTitle-Minipre-titletext"/>
      </w:pPr>
      <w:r w:rsidRPr="00444C72">
        <w:t>Australian Early Development Census</w:t>
      </w:r>
    </w:p>
    <w:p w14:paraId="2233C6B7" w14:textId="77777777" w:rsidR="003E36A7" w:rsidRDefault="003E36A7" w:rsidP="003E36A7">
      <w:pPr>
        <w:pStyle w:val="AEDCTitle-Maintitletext"/>
      </w:pPr>
      <w:r>
        <w:t xml:space="preserve">School </w:t>
      </w:r>
      <w:r w:rsidR="00EC0F40">
        <w:t>S</w:t>
      </w:r>
      <w:r>
        <w:t xml:space="preserve">tory </w:t>
      </w:r>
    </w:p>
    <w:p w14:paraId="375B1659" w14:textId="77777777" w:rsidR="003E36A7" w:rsidRDefault="003E36A7" w:rsidP="003E36A7">
      <w:r>
        <w:rPr>
          <w:rFonts w:eastAsiaTheme="majorEastAsia" w:cstheme="majorBidi"/>
          <w:b/>
          <w:noProof/>
          <w:color w:val="1C75BC"/>
          <w:spacing w:val="-10"/>
          <w:kern w:val="28"/>
          <w:sz w:val="56"/>
          <w:szCs w:val="56"/>
          <w:lang w:eastAsia="en-AU"/>
        </w:rPr>
        <w:t>Preschool and school leaders focus on early literacy</w:t>
      </w:r>
    </w:p>
    <w:p w14:paraId="3C753331" w14:textId="77777777" w:rsidR="009F5065" w:rsidRDefault="003E36A7" w:rsidP="009F5065">
      <w:pPr>
        <w:pStyle w:val="AEDCTitle-Subtitle"/>
      </w:pPr>
      <w:r>
        <w:t xml:space="preserve">South Australia </w:t>
      </w:r>
      <w:r w:rsidRPr="006477D0">
        <w:t>2020</w:t>
      </w:r>
    </w:p>
    <w:p w14:paraId="7739B6FD" w14:textId="77777777" w:rsidR="009F5065" w:rsidRDefault="003E36A7" w:rsidP="009F5065">
      <w:pPr>
        <w:pStyle w:val="AEDCTitle-Subtitle"/>
      </w:pPr>
      <w:r w:rsidRPr="00AB5DA9">
        <w:rPr>
          <w:color w:val="1C75BC" w:themeColor="text2"/>
        </w:rPr>
        <w:t xml:space="preserve">Focussing on early literacy is achieving change in </w:t>
      </w:r>
      <w:r>
        <w:rPr>
          <w:color w:val="1C75BC" w:themeColor="text2"/>
        </w:rPr>
        <w:t xml:space="preserve">the </w:t>
      </w:r>
      <w:r w:rsidRPr="00AB5DA9">
        <w:rPr>
          <w:color w:val="1C75BC" w:themeColor="text2"/>
        </w:rPr>
        <w:t>Port Augusta</w:t>
      </w:r>
      <w:r>
        <w:rPr>
          <w:color w:val="1C75BC" w:themeColor="text2"/>
        </w:rPr>
        <w:t>-</w:t>
      </w:r>
      <w:r w:rsidRPr="00AB5DA9">
        <w:rPr>
          <w:color w:val="1C75BC" w:themeColor="text2"/>
        </w:rPr>
        <w:t xml:space="preserve">Quorn </w:t>
      </w:r>
      <w:r>
        <w:rPr>
          <w:color w:val="1C75BC" w:themeColor="text2"/>
        </w:rPr>
        <w:t>Education Partnership</w:t>
      </w:r>
    </w:p>
    <w:p w14:paraId="7C2E0017" w14:textId="430EF5E9" w:rsidR="009F5065" w:rsidRDefault="009F5065" w:rsidP="009F5065">
      <w:pPr>
        <w:pStyle w:val="AEDCBodyText"/>
        <w:rPr>
          <w:noProof/>
        </w:rPr>
      </w:pPr>
    </w:p>
    <w:p w14:paraId="0BC6800C" w14:textId="77777777" w:rsidR="00EC0F40" w:rsidRDefault="00EC0F40" w:rsidP="009F5065">
      <w:pPr>
        <w:pStyle w:val="AEDCBodyText"/>
        <w:rPr>
          <w:noProof/>
        </w:rPr>
      </w:pPr>
    </w:p>
    <w:p w14:paraId="592B126B" w14:textId="77777777" w:rsidR="009F5065" w:rsidRDefault="003E36A7" w:rsidP="009F5065">
      <w:pPr>
        <w:pStyle w:val="AEDCHeading2"/>
        <w:rPr>
          <w:noProof/>
        </w:rPr>
      </w:pPr>
      <w:r>
        <w:rPr>
          <w:noProof/>
        </w:rPr>
        <w:t>About the community</w:t>
      </w:r>
    </w:p>
    <w:p w14:paraId="646E6657" w14:textId="4195A126" w:rsidR="003E36A7" w:rsidRDefault="003E36A7" w:rsidP="003E36A7">
      <w:pPr>
        <w:rPr>
          <w:sz w:val="18"/>
          <w:szCs w:val="18"/>
        </w:rPr>
      </w:pPr>
      <w:r>
        <w:t xml:space="preserve">The Port Augusta and Flinders Rangers (Quorn) communities are located around 300km north of Adelaide in regional South Australia. The combined residential population is estimated at 15,949 of which approximately 19% are Aboriginal and/or Torres Strait Islander (ATSI) people and 1,123 are children aged 0-5 </w:t>
      </w:r>
      <w:r w:rsidRPr="00BD263A">
        <w:t>(Australian Bureau of Statistics, Census 2016)</w:t>
      </w:r>
      <w:r>
        <w:t xml:space="preserve">. The region experiences relatively high levels of disadvantage </w:t>
      </w:r>
      <w:r w:rsidR="000B1F52">
        <w:t>at SEIFA rating of 889 for</w:t>
      </w:r>
      <w:r>
        <w:t xml:space="preserve"> Port Augusta and </w:t>
      </w:r>
      <w:r w:rsidR="000B1F52">
        <w:t xml:space="preserve">935 at </w:t>
      </w:r>
      <w:r>
        <w:t xml:space="preserve">Flinders Ranges. </w:t>
      </w:r>
    </w:p>
    <w:p w14:paraId="7A58FEC7" w14:textId="77777777" w:rsidR="003E36A7" w:rsidRDefault="003E36A7" w:rsidP="003E36A7">
      <w:r>
        <w:t xml:space="preserve">Department for Education local partnerships are groups of geographically defined preschool and school sites and the communities they serve. There are 31 partnerships across South Australia (SA) </w:t>
      </w:r>
      <w:r w:rsidR="00020C1A">
        <w:t>led</w:t>
      </w:r>
      <w:r>
        <w:t xml:space="preserve"> by local </w:t>
      </w:r>
      <w:proofErr w:type="gramStart"/>
      <w:r>
        <w:t>education</w:t>
      </w:r>
      <w:proofErr w:type="gramEnd"/>
      <w:r>
        <w:t xml:space="preserve"> teams made up of an education director, early childhood leader, principal consultant and administration officer, who work with preschool and school leaders in the group. </w:t>
      </w:r>
      <w:r w:rsidRPr="00262A0C">
        <w:t>Partnerships manage the improvement of children and young people’s learning and wellbeing outcomes through a networked approach to learning.</w:t>
      </w:r>
      <w:r>
        <w:t xml:space="preserve"> </w:t>
      </w:r>
    </w:p>
    <w:p w14:paraId="43331D11" w14:textId="77777777" w:rsidR="009F5065" w:rsidRDefault="003E36A7" w:rsidP="003E36A7">
      <w:pPr>
        <w:pStyle w:val="AEDCBodyText"/>
      </w:pPr>
      <w:r>
        <w:t>The Port Augusta-Quorn Partnership spans the Port Augusta Community and Quorn/Hawker local community in the Flinders Ranges.</w:t>
      </w:r>
    </w:p>
    <w:p w14:paraId="1AEEE9EC" w14:textId="77777777" w:rsidR="003E36A7" w:rsidRDefault="003E36A7" w:rsidP="003E36A7">
      <w:pPr>
        <w:pStyle w:val="AEDCHeading2"/>
        <w:rPr>
          <w:noProof/>
        </w:rPr>
      </w:pPr>
      <w:r>
        <w:rPr>
          <w:noProof/>
        </w:rPr>
        <w:t>What did the results show?</w:t>
      </w:r>
    </w:p>
    <w:p w14:paraId="5A90C6EB" w14:textId="77777777" w:rsidR="003E36A7" w:rsidRDefault="003E36A7" w:rsidP="00EC0F40">
      <w:r>
        <w:t xml:space="preserve">The Australian Early Development Census (AEDC) is a national measure of </w:t>
      </w:r>
      <w:r w:rsidR="00EC0F40">
        <w:t xml:space="preserve">early </w:t>
      </w:r>
      <w:r>
        <w:t>child</w:t>
      </w:r>
      <w:r w:rsidR="00EC0F40">
        <w:t>hood</w:t>
      </w:r>
      <w:r>
        <w:t xml:space="preserve"> development</w:t>
      </w:r>
      <w:r w:rsidR="00EC0F40">
        <w:t xml:space="preserve"> at the time children commence their first year of full-time school. The AEDC collects data relating to five key areas of early childhood development referred to as ‘domains’. </w:t>
      </w:r>
      <w:r>
        <w:t>The domains are physical health and wellbeing; social competence; emotional maturity; language and cognitive skills (school-based); communication skills and general knowledge.</w:t>
      </w:r>
    </w:p>
    <w:p w14:paraId="7F2C0A72" w14:textId="4D621EEF" w:rsidR="003E36A7" w:rsidRDefault="003E36A7" w:rsidP="003E36A7">
      <w:r w:rsidRPr="003E36A7">
        <w:t xml:space="preserve">2015 AEDC results showed the percentage of children developmentally vulnerable on </w:t>
      </w:r>
      <w:r w:rsidR="003820C5">
        <w:t>one</w:t>
      </w:r>
      <w:r w:rsidRPr="003E36A7">
        <w:t xml:space="preserve"> or more domains in Port Augusta community was 45.3% and in Quorn/Hawker 26.7%. </w:t>
      </w:r>
      <w:r w:rsidR="00C65685">
        <w:t xml:space="preserve">Port Augusta is a much larger </w:t>
      </w:r>
      <w:r w:rsidR="00C65685">
        <w:lastRenderedPageBreak/>
        <w:t>community, with 1021 children aged 0 to 5 years compared to 102 in Flinders Ranges (Quorn/Hawker)</w:t>
      </w:r>
      <w:r w:rsidR="0018564D">
        <w:t xml:space="preserve"> </w:t>
      </w:r>
      <w:r w:rsidR="0018564D" w:rsidRPr="00BD263A">
        <w:t>(Australian Bureau of Statistics, Census 2016)</w:t>
      </w:r>
      <w:r w:rsidR="00C65685">
        <w:t xml:space="preserve">. </w:t>
      </w:r>
      <w:r w:rsidRPr="003E36A7">
        <w:t>The highest levels of developmental vulnerability by domain for Port Augusta were 24% in the Social</w:t>
      </w:r>
      <w:r>
        <w:t xml:space="preserve"> competence and 22.4% in the Communication </w:t>
      </w:r>
      <w:r w:rsidR="003820C5">
        <w:t xml:space="preserve">skills </w:t>
      </w:r>
      <w:r>
        <w:t>and general knowledge domains.</w:t>
      </w:r>
    </w:p>
    <w:p w14:paraId="5799B8E4" w14:textId="77777777" w:rsidR="003E36A7" w:rsidRDefault="003E36A7" w:rsidP="003E36A7">
      <w:pPr>
        <w:pStyle w:val="AEDCHeading2"/>
        <w:rPr>
          <w:noProof/>
        </w:rPr>
      </w:pPr>
      <w:r>
        <w:rPr>
          <w:noProof/>
        </w:rPr>
        <w:t>Bringing about change</w:t>
      </w:r>
    </w:p>
    <w:p w14:paraId="3F56D7DF" w14:textId="77777777" w:rsidR="003E36A7" w:rsidRDefault="003E36A7" w:rsidP="003E36A7">
      <w:r>
        <w:t xml:space="preserve">In direct response to an array of data sets, the Port Augusta-Quorn Partnership (the partnership) identified a need for change to support improved outcomes for children in the area, with a focus on early literacy development. </w:t>
      </w:r>
    </w:p>
    <w:p w14:paraId="01A46613" w14:textId="7A70E741" w:rsidR="003E36A7" w:rsidRDefault="003E36A7" w:rsidP="003E36A7">
      <w:r>
        <w:t>During 2017</w:t>
      </w:r>
      <w:r w:rsidR="00EA139B">
        <w:t>,</w:t>
      </w:r>
      <w:r>
        <w:t xml:space="preserve"> the partnership focused on improving early years’ pedagogy and practice through targeted professional learning</w:t>
      </w:r>
      <w:r w:rsidR="00EA139B">
        <w:t>. This</w:t>
      </w:r>
      <w:r w:rsidR="005628CD">
        <w:t xml:space="preserve"> </w:t>
      </w:r>
      <w:r w:rsidR="00A928F9">
        <w:t>includ</w:t>
      </w:r>
      <w:r w:rsidR="00EA139B">
        <w:t xml:space="preserve">ed </w:t>
      </w:r>
      <w:r>
        <w:t>staff learning forums</w:t>
      </w:r>
      <w:r w:rsidR="00A928F9">
        <w:t xml:space="preserve"> with</w:t>
      </w:r>
      <w:r>
        <w:t xml:space="preserve"> personnel from feeder preschools</w:t>
      </w:r>
      <w:r w:rsidR="00EA139B">
        <w:t xml:space="preserve"> also in attendance</w:t>
      </w:r>
      <w:r>
        <w:t xml:space="preserve"> to </w:t>
      </w:r>
      <w:r w:rsidR="001F521A">
        <w:t xml:space="preserve">support </w:t>
      </w:r>
      <w:r>
        <w:t>bridg</w:t>
      </w:r>
      <w:r w:rsidR="001F521A">
        <w:t>ing</w:t>
      </w:r>
      <w:r>
        <w:t xml:space="preserve"> the gap between support services</w:t>
      </w:r>
      <w:r w:rsidR="001F521A">
        <w:t>,</w:t>
      </w:r>
      <w:r w:rsidR="002D4AF3">
        <w:t xml:space="preserve"> </w:t>
      </w:r>
      <w:r w:rsidR="00EA139B">
        <w:t>enhancing</w:t>
      </w:r>
      <w:r>
        <w:t xml:space="preserve"> continuity of learning, and establishing strong links with parents, carers and the wider community. </w:t>
      </w:r>
    </w:p>
    <w:p w14:paraId="1AEC9523" w14:textId="77777777" w:rsidR="003E36A7" w:rsidRDefault="003E36A7" w:rsidP="003E36A7">
      <w:r>
        <w:t>Key activities that were implemented included:</w:t>
      </w:r>
    </w:p>
    <w:p w14:paraId="012215F8" w14:textId="77777777" w:rsidR="003E36A7" w:rsidRDefault="003E36A7" w:rsidP="003E36A7">
      <w:pPr>
        <w:pStyle w:val="AEDCBodytext-BulletStyle"/>
      </w:pPr>
      <w:r>
        <w:t>A focus on strengthening oral</w:t>
      </w:r>
      <w:r w:rsidR="00510C88">
        <w:t xml:space="preserve"> language in the early years by:</w:t>
      </w:r>
    </w:p>
    <w:p w14:paraId="13B17731" w14:textId="77777777" w:rsidR="003E36A7" w:rsidRDefault="003E36A7" w:rsidP="003E36A7">
      <w:pPr>
        <w:pStyle w:val="AEDCBodytext-BulletStyle"/>
        <w:numPr>
          <w:ilvl w:val="1"/>
          <w:numId w:val="2"/>
        </w:numPr>
      </w:pPr>
      <w:r w:rsidRPr="00EC7C04">
        <w:t>improving consistency of practice in partnership with support services personnel</w:t>
      </w:r>
    </w:p>
    <w:p w14:paraId="1A365574" w14:textId="77777777" w:rsidR="003E36A7" w:rsidRDefault="003E36A7" w:rsidP="003E36A7">
      <w:pPr>
        <w:pStyle w:val="AEDCBodytext-BulletStyle"/>
        <w:numPr>
          <w:ilvl w:val="1"/>
          <w:numId w:val="2"/>
        </w:numPr>
      </w:pPr>
      <w:r>
        <w:t>establishing an early years professional learning community (PLC) involving preschool site staff teams and assigned speech pathologists working within these preschool sites</w:t>
      </w:r>
      <w:r w:rsidRPr="008E5B28">
        <w:t xml:space="preserve"> </w:t>
      </w:r>
    </w:p>
    <w:p w14:paraId="317904C7" w14:textId="0B0684BA" w:rsidR="003E36A7" w:rsidRDefault="003E36A7" w:rsidP="003E36A7">
      <w:pPr>
        <w:pStyle w:val="AEDCBodytext-BulletStyle"/>
        <w:numPr>
          <w:ilvl w:val="1"/>
          <w:numId w:val="2"/>
        </w:numPr>
      </w:pPr>
      <w:r>
        <w:t>establishing a reference group</w:t>
      </w:r>
      <w:r w:rsidR="00EA139B">
        <w:t>,</w:t>
      </w:r>
      <w:r>
        <w:t xml:space="preserve"> comprising </w:t>
      </w:r>
      <w:r w:rsidR="00EA139B">
        <w:t xml:space="preserve">a </w:t>
      </w:r>
      <w:r>
        <w:t xml:space="preserve">senior speech pathologist, </w:t>
      </w:r>
      <w:r w:rsidR="00EA139B">
        <w:t xml:space="preserve">an </w:t>
      </w:r>
      <w:r>
        <w:t>early childhood leader and two preschool directors</w:t>
      </w:r>
      <w:r w:rsidR="00EA139B">
        <w:t>,</w:t>
      </w:r>
      <w:r>
        <w:t xml:space="preserve"> to formulate the PLC agenda</w:t>
      </w:r>
      <w:r w:rsidR="00EA139B">
        <w:t xml:space="preserve"> -</w:t>
      </w:r>
      <w:r>
        <w:t xml:space="preserve"> ensuring it was targeted towards providing professional learning opportunities focussed on literacy and address</w:t>
      </w:r>
      <w:r w:rsidR="00EA139B">
        <w:t>ed</w:t>
      </w:r>
      <w:r>
        <w:t xml:space="preserve"> needs based on</w:t>
      </w:r>
      <w:r w:rsidR="00EA139B">
        <w:t xml:space="preserve"> the site’s</w:t>
      </w:r>
      <w:r>
        <w:t xml:space="preserve"> qualitative and quantitative data</w:t>
      </w:r>
    </w:p>
    <w:p w14:paraId="0AB924A2" w14:textId="77777777" w:rsidR="003E36A7" w:rsidRDefault="003E36A7" w:rsidP="003E36A7">
      <w:pPr>
        <w:pStyle w:val="AEDCBodytext-BulletStyle"/>
        <w:numPr>
          <w:ilvl w:val="1"/>
          <w:numId w:val="2"/>
        </w:numPr>
      </w:pPr>
      <w:r>
        <w:t xml:space="preserve">focussing professional learning on elements of practice such as use of picture books to create conversations, effective ways of reading books to children, auditing literacy practices and creating engaging reading spaces </w:t>
      </w:r>
    </w:p>
    <w:p w14:paraId="7BBF0243" w14:textId="0BAF19AC" w:rsidR="003E36A7" w:rsidRDefault="003E36A7" w:rsidP="003E36A7">
      <w:pPr>
        <w:pStyle w:val="AEDCBodytext-LastBulletStyle"/>
        <w:numPr>
          <w:ilvl w:val="1"/>
          <w:numId w:val="2"/>
        </w:numPr>
      </w:pPr>
      <w:proofErr w:type="gramStart"/>
      <w:r>
        <w:t>developing</w:t>
      </w:r>
      <w:proofErr w:type="gramEnd"/>
      <w:r>
        <w:t xml:space="preserve"> an action plan for each site to enact change</w:t>
      </w:r>
      <w:r w:rsidR="00EA139B">
        <w:t xml:space="preserve"> and</w:t>
      </w:r>
      <w:r>
        <w:t xml:space="preserve"> reviewing the plan each term to determine achievements and next steps. </w:t>
      </w:r>
    </w:p>
    <w:p w14:paraId="69C6B302" w14:textId="1C97AED0" w:rsidR="003E36A7" w:rsidRDefault="003E36A7" w:rsidP="003E36A7">
      <w:pPr>
        <w:pStyle w:val="AEDCBodytext-BulletStyle"/>
      </w:pPr>
      <w:r>
        <w:t xml:space="preserve">Developing and implementing an oral language project led by </w:t>
      </w:r>
      <w:r w:rsidR="00EA139B">
        <w:t xml:space="preserve">speech pathologists from </w:t>
      </w:r>
      <w:r>
        <w:t>support services to improve communication skills o</w:t>
      </w:r>
      <w:r w:rsidR="00510C88">
        <w:t xml:space="preserve">f preschool aged children </w:t>
      </w:r>
      <w:r w:rsidR="00EA139B">
        <w:t>by</w:t>
      </w:r>
      <w:r w:rsidR="00510C88">
        <w:t>:</w:t>
      </w:r>
    </w:p>
    <w:p w14:paraId="06CE3882" w14:textId="77777777" w:rsidR="003E36A7" w:rsidRDefault="00EA139B" w:rsidP="003E36A7">
      <w:pPr>
        <w:pStyle w:val="AEDCBodytext-BulletStyle"/>
        <w:numPr>
          <w:ilvl w:val="1"/>
          <w:numId w:val="2"/>
        </w:numPr>
      </w:pPr>
      <w:r>
        <w:t xml:space="preserve">utilising </w:t>
      </w:r>
      <w:r w:rsidR="003E36A7">
        <w:t>informal pre and post screening of children’s oral language skills administered by preschool staff</w:t>
      </w:r>
    </w:p>
    <w:p w14:paraId="305A9278" w14:textId="08249011" w:rsidR="00EA139B" w:rsidRDefault="00EA139B" w:rsidP="003E36A7">
      <w:pPr>
        <w:pStyle w:val="AEDCBodytext-BulletStyle"/>
        <w:numPr>
          <w:ilvl w:val="1"/>
          <w:numId w:val="2"/>
        </w:numPr>
      </w:pPr>
      <w:r>
        <w:t xml:space="preserve">employing </w:t>
      </w:r>
      <w:r w:rsidR="003E36A7">
        <w:t>intervention strategies including intentional teaching of vocabulary, modelling and expansion, scaffolding, thinking aloud and wondering</w:t>
      </w:r>
    </w:p>
    <w:p w14:paraId="1DB1C4C3" w14:textId="15FF51F1" w:rsidR="003E36A7" w:rsidRDefault="003E36A7" w:rsidP="003E36A7">
      <w:pPr>
        <w:pStyle w:val="AEDCBodytext-BulletStyle"/>
        <w:numPr>
          <w:ilvl w:val="1"/>
          <w:numId w:val="2"/>
        </w:numPr>
      </w:pPr>
      <w:r>
        <w:t>monitor</w:t>
      </w:r>
      <w:r w:rsidR="00EA139B">
        <w:t>ing</w:t>
      </w:r>
      <w:r>
        <w:t xml:space="preserve"> and track</w:t>
      </w:r>
      <w:r w:rsidR="00EA139B">
        <w:t>ing results</w:t>
      </w:r>
      <w:r>
        <w:t xml:space="preserve"> to review the outcomes at a site level and to identify targeted intervention strategies </w:t>
      </w:r>
    </w:p>
    <w:p w14:paraId="47D62509" w14:textId="4B6FA7F3" w:rsidR="003E36A7" w:rsidRDefault="00EA139B" w:rsidP="003E36A7">
      <w:pPr>
        <w:pStyle w:val="AEDCBodytext-BulletStyle"/>
        <w:numPr>
          <w:ilvl w:val="1"/>
          <w:numId w:val="2"/>
        </w:numPr>
      </w:pPr>
      <w:r>
        <w:t xml:space="preserve">developing </w:t>
      </w:r>
      <w:r w:rsidR="003E36A7">
        <w:t>a suite of resources based on current research and distribut</w:t>
      </w:r>
      <w:r>
        <w:t>ing these</w:t>
      </w:r>
      <w:r w:rsidR="003E36A7">
        <w:t xml:space="preserve"> to each site for easy reference</w:t>
      </w:r>
    </w:p>
    <w:p w14:paraId="7D57ACF2" w14:textId="6674169F" w:rsidR="003E36A7" w:rsidRDefault="00EA139B" w:rsidP="003E36A7">
      <w:pPr>
        <w:pStyle w:val="AEDCBodytext-LastBulletStyle"/>
        <w:numPr>
          <w:ilvl w:val="1"/>
          <w:numId w:val="2"/>
        </w:numPr>
      </w:pPr>
      <w:proofErr w:type="gramStart"/>
      <w:r>
        <w:t>encouraging</w:t>
      </w:r>
      <w:proofErr w:type="gramEnd"/>
      <w:r>
        <w:t xml:space="preserve"> services to have </w:t>
      </w:r>
      <w:r w:rsidR="003E36A7">
        <w:t>informal conversations, distribut</w:t>
      </w:r>
      <w:r>
        <w:t>e</w:t>
      </w:r>
      <w:r w:rsidR="003E36A7">
        <w:t xml:space="preserve"> information and sharing success stories with parents to foster parental involvement.</w:t>
      </w:r>
    </w:p>
    <w:p w14:paraId="2792C896" w14:textId="77777777" w:rsidR="003E36A7" w:rsidRDefault="003E36A7" w:rsidP="003E36A7">
      <w:pPr>
        <w:pStyle w:val="AEDCBodytext-BulletStyle"/>
      </w:pPr>
      <w:r>
        <w:t xml:space="preserve">Engaging with the </w:t>
      </w:r>
      <w:r w:rsidRPr="00EC7C04">
        <w:rPr>
          <w:i/>
        </w:rPr>
        <w:t>Principals as Literacy Leaders</w:t>
      </w:r>
      <w:r>
        <w:t xml:space="preserve"> pro</w:t>
      </w:r>
      <w:r w:rsidR="00510C88">
        <w:t>fessional learning to:</w:t>
      </w:r>
    </w:p>
    <w:p w14:paraId="4525E1F5" w14:textId="77777777" w:rsidR="003E36A7" w:rsidRDefault="003E36A7" w:rsidP="00887B7F">
      <w:pPr>
        <w:pStyle w:val="AEDCBodytext-BulletStyle"/>
        <w:numPr>
          <w:ilvl w:val="1"/>
          <w:numId w:val="2"/>
        </w:numPr>
      </w:pPr>
      <w:r>
        <w:t>ensure leaders developed a knowledge base for instructional leadership in literacy and how to lead literacy learning</w:t>
      </w:r>
    </w:p>
    <w:p w14:paraId="595A4812" w14:textId="77777777" w:rsidR="003E36A7" w:rsidRDefault="003E36A7" w:rsidP="00887B7F">
      <w:pPr>
        <w:pStyle w:val="AEDCBodytext-BulletStyle"/>
        <w:numPr>
          <w:ilvl w:val="1"/>
          <w:numId w:val="2"/>
        </w:numPr>
      </w:pPr>
      <w:r>
        <w:t>increase leaders’ knowledge of developmentally appropriate practices</w:t>
      </w:r>
    </w:p>
    <w:p w14:paraId="778BD318" w14:textId="77777777" w:rsidR="003E36A7" w:rsidRDefault="003E36A7" w:rsidP="00887B7F">
      <w:pPr>
        <w:pStyle w:val="AEDCBodytext-LastBulletStyle"/>
        <w:numPr>
          <w:ilvl w:val="1"/>
          <w:numId w:val="2"/>
        </w:numPr>
      </w:pPr>
      <w:proofErr w:type="gramStart"/>
      <w:r>
        <w:t>increase</w:t>
      </w:r>
      <w:proofErr w:type="gramEnd"/>
      <w:r>
        <w:t xml:space="preserve"> leaders</w:t>
      </w:r>
      <w:r w:rsidR="00510C88">
        <w:t>’</w:t>
      </w:r>
      <w:r>
        <w:t xml:space="preserve"> understanding of the importance of reflective practices using effective systems to track and monitor children’s learning.</w:t>
      </w:r>
    </w:p>
    <w:p w14:paraId="4A2E49E3" w14:textId="77777777" w:rsidR="003E36A7" w:rsidRDefault="003E36A7" w:rsidP="003E36A7">
      <w:r>
        <w:lastRenderedPageBreak/>
        <w:t>The partnership also had a focus on Aboriginal children’s early literacy improvement supported through:</w:t>
      </w:r>
    </w:p>
    <w:p w14:paraId="6CD56134" w14:textId="1E2B2AFE" w:rsidR="003E36A7" w:rsidRDefault="00A36B3B" w:rsidP="003E36A7">
      <w:pPr>
        <w:pStyle w:val="AEDCBodytext-BulletStyle"/>
      </w:pPr>
      <w:r>
        <w:t>t</w:t>
      </w:r>
      <w:r w:rsidR="003820C5">
        <w:t>hree</w:t>
      </w:r>
      <w:r w:rsidR="003E36A7">
        <w:t xml:space="preserve"> preschools in the community with high enrolments of 3 year old Aboriginal children under the department’s early entry to preschool policy, qualified to receive additional staffing allocation as part of the Aboriginal Family Literacy Strategy (AFLS)</w:t>
      </w:r>
    </w:p>
    <w:p w14:paraId="50FEFCA1" w14:textId="2F3DEB38" w:rsidR="003E36A7" w:rsidRDefault="00A36B3B" w:rsidP="003E36A7">
      <w:pPr>
        <w:pStyle w:val="AEDCBodytext-BulletStyle"/>
      </w:pPr>
      <w:r>
        <w:t>i</w:t>
      </w:r>
      <w:r w:rsidR="003E36A7">
        <w:t xml:space="preserve">mplementation of the </w:t>
      </w:r>
      <w:r w:rsidR="003E36A7" w:rsidRPr="003E36A7">
        <w:t>Aboriginal Reading Project</w:t>
      </w:r>
      <w:r w:rsidR="003E36A7">
        <w:t xml:space="preserve"> building on the requirement for the AFLS teacher to lead a structured inquiry to improve Aboriginal children’s literacy outcomes</w:t>
      </w:r>
      <w:r w:rsidR="00510C88">
        <w:t xml:space="preserve"> at the preschool, resulting in:</w:t>
      </w:r>
    </w:p>
    <w:p w14:paraId="612E8653" w14:textId="7006D83E" w:rsidR="003E36A7" w:rsidRDefault="003E36A7" w:rsidP="003E36A7">
      <w:pPr>
        <w:pStyle w:val="AEDCBodytext-BulletStyle"/>
        <w:numPr>
          <w:ilvl w:val="1"/>
          <w:numId w:val="2"/>
        </w:numPr>
      </w:pPr>
      <w:proofErr w:type="gramStart"/>
      <w:r>
        <w:t>establishing</w:t>
      </w:r>
      <w:proofErr w:type="gramEnd"/>
      <w:r>
        <w:t xml:space="preserve"> a termly for</w:t>
      </w:r>
      <w:r w:rsidR="00510C88">
        <w:t>um, led by department Learning I</w:t>
      </w:r>
      <w:r>
        <w:t xml:space="preserve">mprovement </w:t>
      </w:r>
      <w:r w:rsidR="00510C88">
        <w:t>D</w:t>
      </w:r>
      <w:r>
        <w:t xml:space="preserve">ivision, involving early years educators within preschools and local schools to engage in </w:t>
      </w:r>
      <w:r w:rsidR="00EA139B">
        <w:t>discussions about</w:t>
      </w:r>
      <w:r>
        <w:t xml:space="preserve"> reading practices. </w:t>
      </w:r>
    </w:p>
    <w:p w14:paraId="50E41630" w14:textId="77777777" w:rsidR="003E36A7" w:rsidRDefault="003E36A7" w:rsidP="003E36A7">
      <w:pPr>
        <w:pStyle w:val="AEDCBodytext-BulletStyle"/>
        <w:numPr>
          <w:ilvl w:val="1"/>
          <w:numId w:val="2"/>
        </w:numPr>
      </w:pPr>
      <w:r>
        <w:t>sharing of quality practice beyond the local context into the early years of schooling</w:t>
      </w:r>
    </w:p>
    <w:p w14:paraId="593408D3" w14:textId="77777777" w:rsidR="003E36A7" w:rsidRDefault="003E36A7" w:rsidP="003E36A7">
      <w:pPr>
        <w:pStyle w:val="AEDCBodytext-BulletStyle"/>
        <w:numPr>
          <w:ilvl w:val="1"/>
          <w:numId w:val="2"/>
        </w:numPr>
      </w:pPr>
      <w:r>
        <w:t>successful practices being embedded and sha</w:t>
      </w:r>
      <w:r w:rsidR="00510C88">
        <w:t>red widely including:</w:t>
      </w:r>
    </w:p>
    <w:p w14:paraId="3C437B3E" w14:textId="77777777" w:rsidR="003E36A7" w:rsidRDefault="003E36A7" w:rsidP="003E36A7">
      <w:pPr>
        <w:pStyle w:val="AEDCBodytext-BulletStyle"/>
        <w:numPr>
          <w:ilvl w:val="2"/>
          <w:numId w:val="2"/>
        </w:numPr>
      </w:pPr>
      <w:r>
        <w:t>the benefits of smaller group experiences</w:t>
      </w:r>
    </w:p>
    <w:p w14:paraId="03DBC548" w14:textId="77777777" w:rsidR="003E36A7" w:rsidRDefault="003E36A7" w:rsidP="003E36A7">
      <w:pPr>
        <w:pStyle w:val="AEDCBodytext-BulletStyle"/>
        <w:numPr>
          <w:ilvl w:val="2"/>
          <w:numId w:val="2"/>
        </w:numPr>
      </w:pPr>
      <w:r>
        <w:t>strength based approaches</w:t>
      </w:r>
    </w:p>
    <w:p w14:paraId="212C00C6" w14:textId="77777777" w:rsidR="003E36A7" w:rsidRDefault="003E36A7" w:rsidP="003E36A7">
      <w:pPr>
        <w:pStyle w:val="AEDCBodytext-BulletStyle"/>
        <w:numPr>
          <w:ilvl w:val="2"/>
          <w:numId w:val="2"/>
        </w:numPr>
      </w:pPr>
      <w:r>
        <w:t>being clear about the educational purpose when providing learning experiences</w:t>
      </w:r>
    </w:p>
    <w:p w14:paraId="30266673" w14:textId="77777777" w:rsidR="003E36A7" w:rsidRDefault="003E36A7" w:rsidP="003E36A7">
      <w:pPr>
        <w:pStyle w:val="AEDCBodytext-BulletStyle"/>
        <w:numPr>
          <w:ilvl w:val="2"/>
          <w:numId w:val="2"/>
        </w:numPr>
      </w:pPr>
      <w:r>
        <w:t>utilising community based experiences</w:t>
      </w:r>
    </w:p>
    <w:p w14:paraId="4C351E4C" w14:textId="77777777" w:rsidR="003E36A7" w:rsidRDefault="003E36A7" w:rsidP="003E36A7">
      <w:pPr>
        <w:pStyle w:val="AEDCBodytext-LastBulletStyle"/>
        <w:numPr>
          <w:ilvl w:val="2"/>
          <w:numId w:val="2"/>
        </w:numPr>
      </w:pPr>
      <w:proofErr w:type="gramStart"/>
      <w:r>
        <w:t>leaders</w:t>
      </w:r>
      <w:proofErr w:type="gramEnd"/>
      <w:r>
        <w:t xml:space="preserve"> ensuring effective practices are consistently implemented.</w:t>
      </w:r>
    </w:p>
    <w:p w14:paraId="2CD81F41" w14:textId="77777777" w:rsidR="003E36A7" w:rsidRDefault="003E36A7" w:rsidP="003E36A7">
      <w:r>
        <w:t>As a result of the partnership’s actions and reflections, a continuity of learning forum was established involving representatives from each primary school and preschool in the partnership with a strong focus on sharing practice and pedagogy covering:</w:t>
      </w:r>
    </w:p>
    <w:p w14:paraId="7A33CBB0" w14:textId="77777777" w:rsidR="003E36A7" w:rsidRPr="003E36A7" w:rsidRDefault="003E36A7" w:rsidP="003E36A7">
      <w:pPr>
        <w:pStyle w:val="AEDCBodytext-BulletStyle"/>
      </w:pPr>
      <w:r>
        <w:t xml:space="preserve">mandatory curriculum frameworks within </w:t>
      </w:r>
      <w:r w:rsidRPr="003E36A7">
        <w:t>the early years</w:t>
      </w:r>
    </w:p>
    <w:p w14:paraId="301A1F4A" w14:textId="77777777" w:rsidR="003E36A7" w:rsidRPr="003E36A7" w:rsidRDefault="003E36A7" w:rsidP="003E36A7">
      <w:pPr>
        <w:pStyle w:val="AEDCBodytext-BulletStyle"/>
      </w:pPr>
      <w:r w:rsidRPr="003E36A7">
        <w:t>successful strategies to aid transition to school</w:t>
      </w:r>
    </w:p>
    <w:p w14:paraId="752F3990" w14:textId="77777777" w:rsidR="003E36A7" w:rsidRDefault="003E36A7" w:rsidP="003E36A7">
      <w:pPr>
        <w:pStyle w:val="AEDCBodytext-LastBulletStyle"/>
      </w:pPr>
      <w:proofErr w:type="gramStart"/>
      <w:r>
        <w:t>assessment</w:t>
      </w:r>
      <w:proofErr w:type="gramEnd"/>
      <w:r>
        <w:t xml:space="preserve"> and reporting practices and available resources.</w:t>
      </w:r>
    </w:p>
    <w:p w14:paraId="2FC047CB" w14:textId="77777777" w:rsidR="003E36A7" w:rsidRDefault="003E36A7" w:rsidP="003E36A7">
      <w:pPr>
        <w:pStyle w:val="AEDCHeading2"/>
        <w:rPr>
          <w:noProof/>
        </w:rPr>
      </w:pPr>
      <w:r>
        <w:rPr>
          <w:noProof/>
        </w:rPr>
        <w:t>Achievements</w:t>
      </w:r>
    </w:p>
    <w:p w14:paraId="7E8F0199" w14:textId="77777777" w:rsidR="004C4264" w:rsidRDefault="004B348D" w:rsidP="003E36A7">
      <w:r>
        <w:t xml:space="preserve">Staff, children, families and the wider community are benefitting from the Port Augusta–Quorn education partnership embedding these activities and programs in four focus areas: </w:t>
      </w:r>
    </w:p>
    <w:p w14:paraId="4F3D3607" w14:textId="77777777" w:rsidR="004C4264" w:rsidRDefault="00EA7D54" w:rsidP="00886006">
      <w:pPr>
        <w:pStyle w:val="ListParagraph"/>
        <w:numPr>
          <w:ilvl w:val="0"/>
          <w:numId w:val="15"/>
        </w:numPr>
      </w:pPr>
      <w:r>
        <w:t xml:space="preserve">professional learning communities and </w:t>
      </w:r>
      <w:r w:rsidR="004C4264">
        <w:t>consistency in professional practice</w:t>
      </w:r>
      <w:r>
        <w:t xml:space="preserve"> </w:t>
      </w:r>
    </w:p>
    <w:p w14:paraId="7A4E96A9" w14:textId="77777777" w:rsidR="004C4264" w:rsidRDefault="00EA7D54" w:rsidP="00886006">
      <w:pPr>
        <w:pStyle w:val="ListParagraph"/>
        <w:numPr>
          <w:ilvl w:val="0"/>
          <w:numId w:val="15"/>
        </w:numPr>
      </w:pPr>
      <w:r>
        <w:t xml:space="preserve">oral language and </w:t>
      </w:r>
      <w:r w:rsidR="004C4264">
        <w:t xml:space="preserve">use of </w:t>
      </w:r>
      <w:r w:rsidR="004B348D">
        <w:t xml:space="preserve">screening and </w:t>
      </w:r>
      <w:r w:rsidR="004C4264">
        <w:t xml:space="preserve">evidence to inform tailored interventions </w:t>
      </w:r>
    </w:p>
    <w:p w14:paraId="33F6D5B8" w14:textId="77777777" w:rsidR="004C4264" w:rsidRDefault="004C4264" w:rsidP="00886006">
      <w:pPr>
        <w:pStyle w:val="ListParagraph"/>
        <w:numPr>
          <w:ilvl w:val="0"/>
          <w:numId w:val="15"/>
        </w:numPr>
      </w:pPr>
      <w:r>
        <w:t>regularly reviewed transition procedures</w:t>
      </w:r>
    </w:p>
    <w:p w14:paraId="1F71C54B" w14:textId="77777777" w:rsidR="00EA7D54" w:rsidRDefault="00EA7D54" w:rsidP="00886006">
      <w:pPr>
        <w:pStyle w:val="ListParagraph"/>
        <w:numPr>
          <w:ilvl w:val="0"/>
          <w:numId w:val="15"/>
        </w:numPr>
      </w:pPr>
      <w:r>
        <w:t>Aboriginal children’s early literacy.</w:t>
      </w:r>
      <w:bookmarkStart w:id="0" w:name="_GoBack"/>
      <w:bookmarkEnd w:id="0"/>
    </w:p>
    <w:p w14:paraId="5AFED3ED" w14:textId="25030163" w:rsidR="00B43CE0" w:rsidRDefault="00B43CE0" w:rsidP="00BD263A">
      <w:r>
        <w:t>The 2018 AEDC results for Port Augusta and Quorn/Hawker communities both showed an improvement in outcomes for children</w:t>
      </w:r>
      <w:r w:rsidR="00992476">
        <w:t xml:space="preserve">. </w:t>
      </w:r>
      <w:r w:rsidR="00161DF1">
        <w:t>The percentage of children developmentally vulnerable on one or more domains for Port Augusta decreased from 45.3%</w:t>
      </w:r>
      <w:r w:rsidR="00643640">
        <w:t xml:space="preserve"> in 2015 to 30.5% in 2018 and for Quorn/Hawker the percentage decreased from 26.7% in 2015 to 11.8% in 2018. </w:t>
      </w:r>
      <w:r w:rsidR="00992476">
        <w:t xml:space="preserve">Port Augusta community also showed </w:t>
      </w:r>
      <w:r w:rsidR="00BD263A">
        <w:t>a significant decrease in the percentage of children developmentally vulnerable in the Social competence domain from 24% in 2015 to 18.1% in 2018 and in the Communication</w:t>
      </w:r>
      <w:r w:rsidR="00E20615">
        <w:t xml:space="preserve"> </w:t>
      </w:r>
      <w:r w:rsidR="00BD263A">
        <w:t>s</w:t>
      </w:r>
      <w:r w:rsidR="00E20615">
        <w:t>kills</w:t>
      </w:r>
      <w:r w:rsidR="00BD263A">
        <w:t xml:space="preserve"> and general knowledge</w:t>
      </w:r>
      <w:r w:rsidR="00886006">
        <w:t xml:space="preserve"> domain</w:t>
      </w:r>
      <w:r w:rsidR="00BD263A">
        <w:t xml:space="preserve"> from 22.4% in 2015 to 9.6% in 2018.</w:t>
      </w:r>
      <w:r w:rsidR="00BD263A" w:rsidDel="00BD263A">
        <w:t xml:space="preserve"> </w:t>
      </w:r>
    </w:p>
    <w:p w14:paraId="2AC178FB" w14:textId="4BE2C459" w:rsidR="00992476" w:rsidRDefault="00992476" w:rsidP="003E36A7">
      <w:r>
        <w:t xml:space="preserve">A deeper look at the Port Augusta-Quorn Partnership schools’ data showed even more positive results for ATSI children with </w:t>
      </w:r>
      <w:r w:rsidR="00DF6ECB">
        <w:t xml:space="preserve">a decrease from 71.2% in 2015 to 41.5% in 2018 </w:t>
      </w:r>
      <w:r>
        <w:t xml:space="preserve">of children developmentally vulnerable on </w:t>
      </w:r>
      <w:r w:rsidR="003820C5">
        <w:t>one</w:t>
      </w:r>
      <w:r>
        <w:t xml:space="preserve"> or more domains.</w:t>
      </w:r>
    </w:p>
    <w:p w14:paraId="5B4B0608" w14:textId="77777777" w:rsidR="00EC0F40" w:rsidRDefault="00EC0F40" w:rsidP="00EC0F40">
      <w:pPr>
        <w:pStyle w:val="AEDCHeading2"/>
        <w:rPr>
          <w:noProof/>
        </w:rPr>
      </w:pPr>
      <w:r>
        <w:rPr>
          <w:noProof/>
        </w:rPr>
        <w:t>Looking forward</w:t>
      </w:r>
    </w:p>
    <w:p w14:paraId="68333A5E" w14:textId="77777777" w:rsidR="00EC0F40" w:rsidRDefault="00EC0F40" w:rsidP="00EC0F40">
      <w:pPr>
        <w:pStyle w:val="AEDCHeading2"/>
        <w:rPr>
          <w:noProof/>
          <w:color w:val="000000" w:themeColor="text1"/>
          <w:sz w:val="22"/>
          <w:szCs w:val="22"/>
        </w:rPr>
      </w:pPr>
      <w:r>
        <w:rPr>
          <w:noProof/>
          <w:color w:val="000000" w:themeColor="text1"/>
          <w:sz w:val="22"/>
          <w:szCs w:val="22"/>
        </w:rPr>
        <w:t>All preschool sites within the partnership are:</w:t>
      </w:r>
    </w:p>
    <w:p w14:paraId="105323B5" w14:textId="7D213781" w:rsidR="00EC0F40" w:rsidRDefault="00510C88" w:rsidP="00EC0F40">
      <w:pPr>
        <w:pStyle w:val="AEDCBodytext-BulletStyle"/>
        <w:rPr>
          <w:noProof/>
        </w:rPr>
      </w:pPr>
      <w:r>
        <w:rPr>
          <w:noProof/>
        </w:rPr>
        <w:t>u</w:t>
      </w:r>
      <w:r w:rsidR="00EC0F40">
        <w:rPr>
          <w:noProof/>
        </w:rPr>
        <w:t xml:space="preserve">tilising the AEDC as a data set to </w:t>
      </w:r>
      <w:r w:rsidR="003A5777">
        <w:rPr>
          <w:noProof/>
        </w:rPr>
        <w:t>help them</w:t>
      </w:r>
      <w:r w:rsidR="00EC0F40">
        <w:rPr>
          <w:noProof/>
        </w:rPr>
        <w:t xml:space="preserve"> determin</w:t>
      </w:r>
      <w:r w:rsidR="003A5777">
        <w:rPr>
          <w:noProof/>
        </w:rPr>
        <w:t>e</w:t>
      </w:r>
      <w:r w:rsidR="00EC0F40">
        <w:rPr>
          <w:noProof/>
        </w:rPr>
        <w:t xml:space="preserve"> learning goals represented in the Preschool Quality Improvement Plan (PQIP)</w:t>
      </w:r>
    </w:p>
    <w:p w14:paraId="608D9E62" w14:textId="77777777" w:rsidR="00EC0F40" w:rsidRDefault="00510C88" w:rsidP="00EC0F40">
      <w:pPr>
        <w:pStyle w:val="AEDCBodytext-BulletStyle"/>
        <w:rPr>
          <w:noProof/>
        </w:rPr>
      </w:pPr>
      <w:r>
        <w:rPr>
          <w:noProof/>
        </w:rPr>
        <w:lastRenderedPageBreak/>
        <w:t>c</w:t>
      </w:r>
      <w:r w:rsidR="00EC0F40">
        <w:rPr>
          <w:noProof/>
        </w:rPr>
        <w:t>ollecting and analysing evidence of children’s learning to set learning goals for improvement represented in the PQIP</w:t>
      </w:r>
    </w:p>
    <w:p w14:paraId="34020851" w14:textId="53878A8A" w:rsidR="00EC0F40" w:rsidRDefault="00510C88" w:rsidP="00EC0F40">
      <w:pPr>
        <w:pStyle w:val="AEDCBodytext-BulletStyle"/>
        <w:rPr>
          <w:noProof/>
        </w:rPr>
      </w:pPr>
      <w:r>
        <w:rPr>
          <w:noProof/>
        </w:rPr>
        <w:t>i</w:t>
      </w:r>
      <w:r w:rsidR="00EC0F40">
        <w:rPr>
          <w:noProof/>
        </w:rPr>
        <w:t>mplementing the Oral Language Project including pre and post screen</w:t>
      </w:r>
      <w:r w:rsidR="003A5777">
        <w:rPr>
          <w:noProof/>
        </w:rPr>
        <w:t>ing assessment</w:t>
      </w:r>
      <w:r w:rsidR="00EC0F40">
        <w:rPr>
          <w:noProof/>
        </w:rPr>
        <w:t>, intervention strategies and resources</w:t>
      </w:r>
    </w:p>
    <w:p w14:paraId="4D05E8C9" w14:textId="77777777" w:rsidR="00EC0F40" w:rsidRDefault="00510C88" w:rsidP="00EC0F40">
      <w:pPr>
        <w:pStyle w:val="AEDCBodytext-LastBulletStyle"/>
        <w:rPr>
          <w:noProof/>
        </w:rPr>
      </w:pPr>
      <w:r>
        <w:rPr>
          <w:noProof/>
        </w:rPr>
        <w:t>b</w:t>
      </w:r>
      <w:r w:rsidR="00EC0F40">
        <w:rPr>
          <w:noProof/>
        </w:rPr>
        <w:t>uilding stronger connections with feeder schools for all children to experience a succesful transition to school</w:t>
      </w:r>
      <w:r w:rsidR="001F521A">
        <w:rPr>
          <w:noProof/>
        </w:rPr>
        <w:t>.</w:t>
      </w:r>
    </w:p>
    <w:p w14:paraId="76C04D4B" w14:textId="77777777" w:rsidR="00992476" w:rsidRDefault="00C01E80" w:rsidP="003E36A7">
      <w:r>
        <w:t>T</w:t>
      </w:r>
      <w:r w:rsidR="00C32DEB">
        <w:t xml:space="preserve">hese approaches are </w:t>
      </w:r>
      <w:r>
        <w:t xml:space="preserve">aligned </w:t>
      </w:r>
      <w:r w:rsidR="00C32DEB">
        <w:t xml:space="preserve">with the </w:t>
      </w:r>
      <w:r>
        <w:t xml:space="preserve">South Australian </w:t>
      </w:r>
      <w:r w:rsidR="00C32DEB">
        <w:t xml:space="preserve">Department for Education </w:t>
      </w:r>
      <w:r>
        <w:t xml:space="preserve">aim to seek growth for every child in every setting. </w:t>
      </w:r>
    </w:p>
    <w:p w14:paraId="4A623420" w14:textId="77777777" w:rsidR="00C32DEB" w:rsidRDefault="00C32DEB" w:rsidP="003E36A7"/>
    <w:p w14:paraId="34768F76" w14:textId="77777777" w:rsidR="00C01E80" w:rsidRDefault="00C01E80" w:rsidP="003E36A7"/>
    <w:p w14:paraId="436A618E" w14:textId="77777777" w:rsidR="00EC0F40" w:rsidRPr="00147714" w:rsidRDefault="00EC0F40" w:rsidP="00EC0F40">
      <w:pPr>
        <w:keepNext/>
        <w:keepLines/>
        <w:spacing w:before="60" w:after="40"/>
        <w:outlineLvl w:val="2"/>
        <w:rPr>
          <w:rFonts w:eastAsiaTheme="majorEastAsia" w:cstheme="majorBidi"/>
          <w:b/>
          <w:color w:val="1C75BC" w:themeColor="accent1"/>
          <w:sz w:val="23"/>
          <w:szCs w:val="24"/>
        </w:rPr>
      </w:pPr>
      <w:r w:rsidRPr="00147714">
        <w:rPr>
          <w:rFonts w:eastAsiaTheme="majorEastAsia" w:cstheme="majorBidi"/>
          <w:b/>
          <w:color w:val="1C75BC" w:themeColor="accent1"/>
          <w:sz w:val="23"/>
          <w:szCs w:val="24"/>
        </w:rPr>
        <w:t>For more information contact</w:t>
      </w:r>
    </w:p>
    <w:p w14:paraId="632D6D8F" w14:textId="77777777" w:rsidR="00EC0F40" w:rsidRDefault="00EC0F40" w:rsidP="00EC0F40">
      <w:pPr>
        <w:spacing w:after="0" w:line="288" w:lineRule="auto"/>
        <w:rPr>
          <w:rFonts w:eastAsia="Calibri" w:cs="Arial"/>
        </w:rPr>
      </w:pPr>
      <w:proofErr w:type="spellStart"/>
      <w:r>
        <w:rPr>
          <w:rFonts w:eastAsia="Calibri" w:cs="Arial"/>
        </w:rPr>
        <w:t>Myléne</w:t>
      </w:r>
      <w:proofErr w:type="spellEnd"/>
      <w:r>
        <w:rPr>
          <w:rFonts w:eastAsia="Calibri" w:cs="Arial"/>
        </w:rPr>
        <w:t xml:space="preserve"> Warman</w:t>
      </w:r>
      <w:r>
        <w:rPr>
          <w:rFonts w:eastAsia="Calibri" w:cs="Arial"/>
          <w:noProof/>
        </w:rPr>
        <w:t xml:space="preserve"> </w:t>
      </w:r>
      <w:r>
        <w:rPr>
          <w:rFonts w:eastAsia="Calibri" w:cs="Arial"/>
          <w:noProof/>
        </w:rPr>
        <w:br/>
      </w:r>
      <w:r>
        <w:rPr>
          <w:rFonts w:eastAsia="Calibri" w:cs="Arial"/>
        </w:rPr>
        <w:t xml:space="preserve">State Coordinator, AEDC </w:t>
      </w:r>
    </w:p>
    <w:p w14:paraId="60D0F325" w14:textId="77777777" w:rsidR="00EC0F40" w:rsidRDefault="00EC0F40" w:rsidP="00EC0F40">
      <w:pPr>
        <w:spacing w:line="288" w:lineRule="auto"/>
        <w:rPr>
          <w:rFonts w:eastAsia="Calibri" w:cs="Arial"/>
        </w:rPr>
      </w:pPr>
      <w:r>
        <w:rPr>
          <w:rFonts w:eastAsia="Calibri" w:cs="Arial"/>
        </w:rPr>
        <w:t>Department for Education</w:t>
      </w:r>
      <w:r>
        <w:rPr>
          <w:rFonts w:eastAsia="Calibri" w:cs="Arial"/>
        </w:rPr>
        <w:br/>
        <w:t>South Australian Government</w:t>
      </w:r>
    </w:p>
    <w:p w14:paraId="4B0CB75F" w14:textId="77777777" w:rsidR="00062E9F" w:rsidRDefault="00EC0F40" w:rsidP="00062E9F">
      <w:pPr>
        <w:spacing w:after="0" w:line="288" w:lineRule="auto"/>
        <w:rPr>
          <w:rStyle w:val="Hyperlink"/>
          <w:rFonts w:eastAsia="Calibri" w:cs="Times New Roman"/>
          <w:b w:val="0"/>
          <w:color w:val="15578C" w:themeColor="accent1" w:themeShade="BF"/>
          <w:spacing w:val="-3"/>
          <w:lang w:val="en"/>
        </w:rPr>
      </w:pPr>
      <w:r>
        <w:rPr>
          <w:rFonts w:eastAsia="Calibri" w:cs="Times New Roman"/>
          <w:b/>
          <w:bCs/>
          <w:color w:val="202020"/>
          <w:spacing w:val="-3"/>
          <w:lang w:val="en"/>
        </w:rPr>
        <w:t>Email</w:t>
      </w:r>
      <w:r>
        <w:rPr>
          <w:rFonts w:eastAsia="Calibri" w:cs="Times New Roman"/>
          <w:b/>
          <w:color w:val="202020"/>
          <w:spacing w:val="-3"/>
          <w:lang w:val="en"/>
        </w:rPr>
        <w:t>: </w:t>
      </w:r>
      <w:hyperlink r:id="rId12" w:history="1">
        <w:r w:rsidRPr="005628CD">
          <w:rPr>
            <w:rStyle w:val="Hyperlink"/>
            <w:rFonts w:eastAsia="Calibri" w:cs="Times New Roman"/>
            <w:b w:val="0"/>
            <w:color w:val="0070C0"/>
            <w:spacing w:val="-3"/>
            <w:lang w:val="en"/>
          </w:rPr>
          <w:t>Education.AEDCTeam@sa.gov.au</w:t>
        </w:r>
      </w:hyperlink>
    </w:p>
    <w:p w14:paraId="41E384B0" w14:textId="77777777" w:rsidR="00062E9F" w:rsidRDefault="00062E9F" w:rsidP="00062E9F">
      <w:pPr>
        <w:spacing w:after="0" w:line="288" w:lineRule="auto"/>
        <w:rPr>
          <w:rFonts w:eastAsia="Calibri" w:cs="Times New Roman"/>
          <w:color w:val="202020"/>
          <w:spacing w:val="-3"/>
          <w:lang w:val="en"/>
        </w:rPr>
      </w:pPr>
      <w:r>
        <w:rPr>
          <w:rFonts w:eastAsia="Calibri" w:cs="Times New Roman"/>
          <w:b/>
          <w:bCs/>
          <w:color w:val="202020"/>
          <w:spacing w:val="-3"/>
          <w:lang w:val="en"/>
        </w:rPr>
        <w:t>Web:</w:t>
      </w:r>
      <w:r>
        <w:rPr>
          <w:rFonts w:eastAsia="Calibri" w:cs="Times New Roman"/>
          <w:color w:val="202020"/>
          <w:spacing w:val="-3"/>
          <w:lang w:val="en"/>
        </w:rPr>
        <w:t xml:space="preserve"> </w:t>
      </w:r>
      <w:hyperlink r:id="rId13" w:history="1">
        <w:r w:rsidR="005628CD" w:rsidRPr="005628CD">
          <w:rPr>
            <w:rStyle w:val="Hyperlink"/>
            <w:rFonts w:eastAsia="Calibri" w:cs="Times New Roman"/>
            <w:b w:val="0"/>
            <w:color w:val="0070C0"/>
            <w:spacing w:val="-3"/>
            <w:lang w:val="en"/>
          </w:rPr>
          <w:t>www.education.sa.gov.au/aedc</w:t>
        </w:r>
      </w:hyperlink>
    </w:p>
    <w:p w14:paraId="50663139" w14:textId="77777777" w:rsidR="00EC0F40" w:rsidRPr="00802D2A" w:rsidRDefault="00EC0F40" w:rsidP="00EC0F40">
      <w:pPr>
        <w:spacing w:line="288" w:lineRule="auto"/>
        <w:rPr>
          <w:rFonts w:eastAsia="Calibri" w:cs="Arial"/>
        </w:rPr>
      </w:pPr>
      <w:r>
        <w:rPr>
          <w:rFonts w:eastAsia="Calibri" w:cs="Times New Roman"/>
          <w:color w:val="202020"/>
          <w:spacing w:val="-3"/>
          <w:lang w:val="e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479"/>
      </w:tblGrid>
      <w:tr w:rsidR="00EC0F40" w14:paraId="62AB01E3" w14:textId="77777777" w:rsidTr="00F4155E">
        <w:tc>
          <w:tcPr>
            <w:tcW w:w="10479" w:type="dxa"/>
            <w:shd w:val="clear" w:color="auto" w:fill="1C75BC"/>
          </w:tcPr>
          <w:p w14:paraId="7B7B3703" w14:textId="5E72BD49" w:rsidR="00EC0F40" w:rsidRPr="00907C0A" w:rsidRDefault="00EC0F40" w:rsidP="00EA7E35">
            <w:pPr>
              <w:pStyle w:val="Highlighttabletext"/>
              <w:rPr>
                <w:b/>
                <w:i/>
                <w:color w:val="FFFFFF" w:themeColor="background1"/>
              </w:rPr>
            </w:pPr>
            <w:r w:rsidRPr="00907C0A">
              <w:rPr>
                <w:b/>
                <w:i/>
                <w:color w:val="FFFFFF" w:themeColor="background1"/>
              </w:rPr>
              <w:t xml:space="preserve">“Using the AEDC data allowed a more collaborative approach within the partnership - working closely with preschools and the early years sectors of schools”.  </w:t>
            </w:r>
          </w:p>
          <w:p w14:paraId="40FA7017" w14:textId="77777777" w:rsidR="00EC0F40" w:rsidRPr="00907C0A" w:rsidRDefault="00EC0F40" w:rsidP="00EA7E35">
            <w:pPr>
              <w:pStyle w:val="Highlighttabletext"/>
              <w:rPr>
                <w:color w:val="FFFFFF" w:themeColor="background1"/>
              </w:rPr>
            </w:pPr>
            <w:r w:rsidRPr="00907C0A">
              <w:rPr>
                <w:color w:val="FFFFFF" w:themeColor="background1"/>
              </w:rPr>
              <w:t>Kerry Moosha, Preschool Director, Flinders Children’s Centre (Tji Tji Wiltja)</w:t>
            </w:r>
          </w:p>
        </w:tc>
      </w:tr>
      <w:tr w:rsidR="00F4155E" w14:paraId="086907FE" w14:textId="77777777" w:rsidTr="00F4155E">
        <w:tc>
          <w:tcPr>
            <w:tcW w:w="10479" w:type="dxa"/>
            <w:shd w:val="clear" w:color="auto" w:fill="1C75BC"/>
          </w:tcPr>
          <w:p w14:paraId="55745202" w14:textId="57353598" w:rsidR="00F4155E" w:rsidRPr="00907C0A" w:rsidRDefault="00F4155E" w:rsidP="0001648B">
            <w:pPr>
              <w:pStyle w:val="Highlighttabletext"/>
              <w:rPr>
                <w:b/>
                <w:i/>
                <w:color w:val="FFFFFF" w:themeColor="background1"/>
              </w:rPr>
            </w:pPr>
            <w:r w:rsidRPr="00907C0A">
              <w:rPr>
                <w:b/>
                <w:i/>
                <w:color w:val="FFFFFF" w:themeColor="background1"/>
              </w:rPr>
              <w:t>“</w:t>
            </w:r>
            <w:r w:rsidRPr="00F4155E">
              <w:rPr>
                <w:b/>
                <w:i/>
                <w:color w:val="FFFFFF" w:themeColor="background1"/>
              </w:rPr>
              <w:t>Th</w:t>
            </w:r>
            <w:r w:rsidR="006B7DB7">
              <w:rPr>
                <w:b/>
                <w:i/>
                <w:color w:val="FFFFFF" w:themeColor="background1"/>
              </w:rPr>
              <w:t>e AEDC data is critical, and our</w:t>
            </w:r>
            <w:r w:rsidRPr="00F4155E">
              <w:rPr>
                <w:b/>
                <w:i/>
                <w:color w:val="FFFFFF" w:themeColor="background1"/>
              </w:rPr>
              <w:t xml:space="preserve"> response to it is a critical element in our improvement agenda which has a clear focus on improving social, emotional and achievement outcomes for </w:t>
            </w:r>
            <w:r w:rsidR="00020C1A">
              <w:rPr>
                <w:b/>
                <w:i/>
                <w:color w:val="FFFFFF" w:themeColor="background1"/>
              </w:rPr>
              <w:t xml:space="preserve">the </w:t>
            </w:r>
            <w:r w:rsidRPr="00F4155E">
              <w:rPr>
                <w:b/>
                <w:i/>
                <w:color w:val="FFFFFF" w:themeColor="background1"/>
              </w:rPr>
              <w:t>children in our care. Central to this improvement work is an absolute focus on early intervention particularly in critical foundational learning domains of literacy and numeracy.</w:t>
            </w:r>
            <w:r w:rsidRPr="00907C0A">
              <w:rPr>
                <w:b/>
                <w:i/>
                <w:color w:val="FFFFFF" w:themeColor="background1"/>
              </w:rPr>
              <w:t xml:space="preserve">”.  </w:t>
            </w:r>
          </w:p>
          <w:p w14:paraId="6A7AE9D2" w14:textId="77777777" w:rsidR="00F4155E" w:rsidRPr="00907C0A" w:rsidRDefault="00F4155E" w:rsidP="00F4155E">
            <w:pPr>
              <w:pStyle w:val="Highlighttabletext"/>
              <w:rPr>
                <w:color w:val="FFFFFF" w:themeColor="background1"/>
              </w:rPr>
            </w:pPr>
            <w:r>
              <w:rPr>
                <w:color w:val="FFFFFF" w:themeColor="background1"/>
              </w:rPr>
              <w:t>Robin Harkin</w:t>
            </w:r>
            <w:r w:rsidRPr="00907C0A">
              <w:rPr>
                <w:color w:val="FFFFFF" w:themeColor="background1"/>
              </w:rPr>
              <w:t xml:space="preserve">, </w:t>
            </w:r>
            <w:r>
              <w:rPr>
                <w:color w:val="FFFFFF" w:themeColor="background1"/>
              </w:rPr>
              <w:t>Education Director, Port Augusta-Quorn Education Partnership</w:t>
            </w:r>
          </w:p>
        </w:tc>
      </w:tr>
    </w:tbl>
    <w:p w14:paraId="40644190" w14:textId="77777777" w:rsidR="00F4155E" w:rsidRDefault="00F4155E" w:rsidP="00F4155E"/>
    <w:p w14:paraId="6134042E" w14:textId="77777777" w:rsidR="00F4155E" w:rsidRDefault="00F4155E" w:rsidP="00F4155E"/>
    <w:sectPr w:rsidR="00F4155E"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9DA1" w14:textId="77777777" w:rsidR="00E87998" w:rsidRDefault="00E87998" w:rsidP="00420818">
      <w:pPr>
        <w:spacing w:after="0" w:line="240" w:lineRule="auto"/>
      </w:pPr>
      <w:r>
        <w:separator/>
      </w:r>
    </w:p>
  </w:endnote>
  <w:endnote w:type="continuationSeparator" w:id="0">
    <w:p w14:paraId="4A9CCAC5" w14:textId="77777777" w:rsidR="00E87998" w:rsidRDefault="00E8799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2DDA" w14:textId="77777777" w:rsidR="00C117B8" w:rsidRDefault="00C117B8" w:rsidP="00C117B8">
    <w:pPr>
      <w:pStyle w:val="AEDCFooterText-Pagenumber"/>
      <w:tabs>
        <w:tab w:val="clear" w:pos="4513"/>
        <w:tab w:val="clear" w:pos="9026"/>
        <w:tab w:val="right" w:pos="10348"/>
      </w:tabs>
      <w:jc w:val="left"/>
    </w:pPr>
  </w:p>
  <w:p w14:paraId="1197EB56" w14:textId="28257657" w:rsidR="00C117B8" w:rsidRPr="00892690" w:rsidRDefault="00EC0F40" w:rsidP="00C117B8">
    <w:pPr>
      <w:pStyle w:val="AEDCFooterText-Pagenumber"/>
      <w:tabs>
        <w:tab w:val="clear" w:pos="4513"/>
        <w:tab w:val="clear" w:pos="9026"/>
        <w:tab w:val="right" w:pos="10348"/>
      </w:tabs>
      <w:jc w:val="left"/>
    </w:pPr>
    <w:r>
      <w:t>AEDC School Story – Port Augusta-Quorn Education Partnership</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B4727C">
      <w:rPr>
        <w:noProof/>
      </w:rPr>
      <w:t>3</w:t>
    </w:r>
    <w:r w:rsidR="00C117B8" w:rsidRPr="00892690">
      <w:fldChar w:fldCharType="end"/>
    </w:r>
    <w:r w:rsidR="00C117B8" w:rsidRPr="00892690">
      <w:t xml:space="preserve"> of </w:t>
    </w:r>
    <w:fldSimple w:instr=" NUMPAGES   \* MERGEFORMAT ">
      <w:r w:rsidR="00B4727C">
        <w:rPr>
          <w:noProof/>
        </w:rPr>
        <w:t>4</w:t>
      </w:r>
    </w:fldSimple>
  </w:p>
  <w:p w14:paraId="0C2C0A07"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31A5" w14:textId="77777777" w:rsidR="00E87998" w:rsidRDefault="00E87998" w:rsidP="00420818">
      <w:pPr>
        <w:spacing w:after="0" w:line="240" w:lineRule="auto"/>
      </w:pPr>
      <w:r>
        <w:separator/>
      </w:r>
    </w:p>
  </w:footnote>
  <w:footnote w:type="continuationSeparator" w:id="0">
    <w:p w14:paraId="6FBC543A" w14:textId="77777777" w:rsidR="00E87998" w:rsidRDefault="00E87998"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0B3"/>
    <w:multiLevelType w:val="hybridMultilevel"/>
    <w:tmpl w:val="52ACF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EA2BB4"/>
    <w:multiLevelType w:val="hybridMultilevel"/>
    <w:tmpl w:val="A3A0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AD74A6"/>
    <w:multiLevelType w:val="hybridMultilevel"/>
    <w:tmpl w:val="A31A8B7E"/>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E451149"/>
    <w:multiLevelType w:val="hybridMultilevel"/>
    <w:tmpl w:val="0F00C5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03B5160"/>
    <w:multiLevelType w:val="hybridMultilevel"/>
    <w:tmpl w:val="D5F233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E3185A"/>
    <w:multiLevelType w:val="hybridMultilevel"/>
    <w:tmpl w:val="C548F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D51F8A"/>
    <w:multiLevelType w:val="hybridMultilevel"/>
    <w:tmpl w:val="DC403E5A"/>
    <w:lvl w:ilvl="0" w:tplc="6950C0DC">
      <w:start w:val="1"/>
      <w:numFmt w:val="bullet"/>
      <w:lvlText w:val=""/>
      <w:lvlJc w:val="left"/>
      <w:pPr>
        <w:ind w:left="360" w:hanging="360"/>
      </w:pPr>
      <w:rPr>
        <w:rFonts w:ascii="Symbol" w:hAnsi="Symbol"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FD2B42"/>
    <w:multiLevelType w:val="hybridMultilevel"/>
    <w:tmpl w:val="5E7C291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A231630"/>
    <w:multiLevelType w:val="hybridMultilevel"/>
    <w:tmpl w:val="CE24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737B2B"/>
    <w:multiLevelType w:val="hybridMultilevel"/>
    <w:tmpl w:val="97923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12"/>
  </w:num>
  <w:num w:numId="5">
    <w:abstractNumId w:val="0"/>
  </w:num>
  <w:num w:numId="6">
    <w:abstractNumId w:val="4"/>
  </w:num>
  <w:num w:numId="7">
    <w:abstractNumId w:val="9"/>
  </w:num>
  <w:num w:numId="8">
    <w:abstractNumId w:val="5"/>
  </w:num>
  <w:num w:numId="9">
    <w:abstractNumId w:val="3"/>
  </w:num>
  <w:num w:numId="10">
    <w:abstractNumId w:val="7"/>
  </w:num>
  <w:num w:numId="11">
    <w:abstractNumId w:val="8"/>
  </w:num>
  <w:num w:numId="12">
    <w:abstractNumId w:val="8"/>
  </w:num>
  <w:num w:numId="13">
    <w:abstractNumId w:val="1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A7"/>
    <w:rsid w:val="00020C1A"/>
    <w:rsid w:val="0004617A"/>
    <w:rsid w:val="00062E9F"/>
    <w:rsid w:val="00080CEB"/>
    <w:rsid w:val="00085AFB"/>
    <w:rsid w:val="000A7C99"/>
    <w:rsid w:val="000B1F52"/>
    <w:rsid w:val="000F0C1A"/>
    <w:rsid w:val="00116260"/>
    <w:rsid w:val="00155BCD"/>
    <w:rsid w:val="00161DF1"/>
    <w:rsid w:val="0018564D"/>
    <w:rsid w:val="00196387"/>
    <w:rsid w:val="001B07CB"/>
    <w:rsid w:val="001F4595"/>
    <w:rsid w:val="001F521A"/>
    <w:rsid w:val="00213B70"/>
    <w:rsid w:val="002403D3"/>
    <w:rsid w:val="00254542"/>
    <w:rsid w:val="0025646B"/>
    <w:rsid w:val="002676F7"/>
    <w:rsid w:val="00271102"/>
    <w:rsid w:val="002B173C"/>
    <w:rsid w:val="002D4AF3"/>
    <w:rsid w:val="002E676A"/>
    <w:rsid w:val="00324DC2"/>
    <w:rsid w:val="00342541"/>
    <w:rsid w:val="00350B8C"/>
    <w:rsid w:val="003820C5"/>
    <w:rsid w:val="003A5777"/>
    <w:rsid w:val="003B15D4"/>
    <w:rsid w:val="003D11C5"/>
    <w:rsid w:val="003E36A7"/>
    <w:rsid w:val="00420818"/>
    <w:rsid w:val="00444C72"/>
    <w:rsid w:val="004850EC"/>
    <w:rsid w:val="00486746"/>
    <w:rsid w:val="00491136"/>
    <w:rsid w:val="004979EC"/>
    <w:rsid w:val="004A4E47"/>
    <w:rsid w:val="004B348D"/>
    <w:rsid w:val="004C4264"/>
    <w:rsid w:val="00505363"/>
    <w:rsid w:val="0050577E"/>
    <w:rsid w:val="00510C88"/>
    <w:rsid w:val="00530754"/>
    <w:rsid w:val="00531845"/>
    <w:rsid w:val="005628CD"/>
    <w:rsid w:val="005F25E6"/>
    <w:rsid w:val="006270E3"/>
    <w:rsid w:val="00632FF0"/>
    <w:rsid w:val="00643640"/>
    <w:rsid w:val="006459D6"/>
    <w:rsid w:val="00647A78"/>
    <w:rsid w:val="00680758"/>
    <w:rsid w:val="006A518F"/>
    <w:rsid w:val="006B7DB7"/>
    <w:rsid w:val="006E7802"/>
    <w:rsid w:val="00710EAC"/>
    <w:rsid w:val="00726756"/>
    <w:rsid w:val="007314ED"/>
    <w:rsid w:val="007471BD"/>
    <w:rsid w:val="00775BA7"/>
    <w:rsid w:val="00776A1B"/>
    <w:rsid w:val="00776E4C"/>
    <w:rsid w:val="007C14DB"/>
    <w:rsid w:val="007D356D"/>
    <w:rsid w:val="007E26B5"/>
    <w:rsid w:val="007E48D2"/>
    <w:rsid w:val="007F0B07"/>
    <w:rsid w:val="0080111D"/>
    <w:rsid w:val="008214FC"/>
    <w:rsid w:val="00830F99"/>
    <w:rsid w:val="0085062F"/>
    <w:rsid w:val="0086705F"/>
    <w:rsid w:val="00877CC6"/>
    <w:rsid w:val="00880300"/>
    <w:rsid w:val="00886006"/>
    <w:rsid w:val="00887B7F"/>
    <w:rsid w:val="00892690"/>
    <w:rsid w:val="008E144D"/>
    <w:rsid w:val="008F4F51"/>
    <w:rsid w:val="00917922"/>
    <w:rsid w:val="009360FB"/>
    <w:rsid w:val="009519F6"/>
    <w:rsid w:val="00992476"/>
    <w:rsid w:val="009B6244"/>
    <w:rsid w:val="009C6AAB"/>
    <w:rsid w:val="009E32D2"/>
    <w:rsid w:val="009E5357"/>
    <w:rsid w:val="009F5065"/>
    <w:rsid w:val="009F7429"/>
    <w:rsid w:val="00A107B2"/>
    <w:rsid w:val="00A228A7"/>
    <w:rsid w:val="00A2296E"/>
    <w:rsid w:val="00A36B3B"/>
    <w:rsid w:val="00A62CB6"/>
    <w:rsid w:val="00A928F9"/>
    <w:rsid w:val="00A949BE"/>
    <w:rsid w:val="00AA7980"/>
    <w:rsid w:val="00AB560F"/>
    <w:rsid w:val="00AE682A"/>
    <w:rsid w:val="00AE6B6F"/>
    <w:rsid w:val="00B0395F"/>
    <w:rsid w:val="00B047AE"/>
    <w:rsid w:val="00B12832"/>
    <w:rsid w:val="00B20844"/>
    <w:rsid w:val="00B43CE0"/>
    <w:rsid w:val="00B4727C"/>
    <w:rsid w:val="00B609E9"/>
    <w:rsid w:val="00B901D2"/>
    <w:rsid w:val="00B938D9"/>
    <w:rsid w:val="00B9709F"/>
    <w:rsid w:val="00BB3415"/>
    <w:rsid w:val="00BB7DAC"/>
    <w:rsid w:val="00BD263A"/>
    <w:rsid w:val="00BE073A"/>
    <w:rsid w:val="00BE653E"/>
    <w:rsid w:val="00C01E80"/>
    <w:rsid w:val="00C117B8"/>
    <w:rsid w:val="00C32DEB"/>
    <w:rsid w:val="00C65685"/>
    <w:rsid w:val="00C67497"/>
    <w:rsid w:val="00C67B89"/>
    <w:rsid w:val="00CA4432"/>
    <w:rsid w:val="00D911B3"/>
    <w:rsid w:val="00D9695D"/>
    <w:rsid w:val="00DC22AF"/>
    <w:rsid w:val="00DD49A0"/>
    <w:rsid w:val="00DF6ECB"/>
    <w:rsid w:val="00E1766C"/>
    <w:rsid w:val="00E20615"/>
    <w:rsid w:val="00E340E8"/>
    <w:rsid w:val="00E35E73"/>
    <w:rsid w:val="00E521B6"/>
    <w:rsid w:val="00E61129"/>
    <w:rsid w:val="00E84ED1"/>
    <w:rsid w:val="00E87998"/>
    <w:rsid w:val="00EA139B"/>
    <w:rsid w:val="00EA7D54"/>
    <w:rsid w:val="00EC0F40"/>
    <w:rsid w:val="00F20588"/>
    <w:rsid w:val="00F4155E"/>
    <w:rsid w:val="00F45AF1"/>
    <w:rsid w:val="00F64214"/>
    <w:rsid w:val="00F75B4E"/>
    <w:rsid w:val="00FC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8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paragraph" w:styleId="ListParagraph">
    <w:name w:val="List Paragraph"/>
    <w:basedOn w:val="Normal"/>
    <w:uiPriority w:val="34"/>
    <w:qFormat/>
    <w:rsid w:val="003E36A7"/>
    <w:pPr>
      <w:ind w:left="720"/>
      <w:contextualSpacing/>
    </w:pPr>
  </w:style>
  <w:style w:type="paragraph" w:customStyle="1" w:styleId="Default">
    <w:name w:val="Default"/>
    <w:rsid w:val="003E36A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C22AF"/>
    <w:pPr>
      <w:spacing w:after="0" w:line="240" w:lineRule="auto"/>
    </w:pPr>
    <w:rPr>
      <w:rFonts w:ascii="Arial" w:hAnsi="Arial"/>
    </w:rPr>
  </w:style>
  <w:style w:type="character" w:styleId="FollowedHyperlink">
    <w:name w:val="FollowedHyperlink"/>
    <w:basedOn w:val="DefaultParagraphFont"/>
    <w:uiPriority w:val="99"/>
    <w:semiHidden/>
    <w:unhideWhenUsed/>
    <w:rsid w:val="005628CD"/>
    <w:rPr>
      <w:color w:val="978B82" w:themeColor="followedHyperlink"/>
      <w:u w:val="single"/>
    </w:rPr>
  </w:style>
  <w:style w:type="character" w:styleId="CommentReference">
    <w:name w:val="annotation reference"/>
    <w:basedOn w:val="DefaultParagraphFont"/>
    <w:uiPriority w:val="99"/>
    <w:semiHidden/>
    <w:unhideWhenUsed/>
    <w:rsid w:val="00917922"/>
    <w:rPr>
      <w:sz w:val="16"/>
      <w:szCs w:val="16"/>
    </w:rPr>
  </w:style>
  <w:style w:type="paragraph" w:styleId="CommentText">
    <w:name w:val="annotation text"/>
    <w:basedOn w:val="Normal"/>
    <w:link w:val="CommentTextChar"/>
    <w:uiPriority w:val="99"/>
    <w:semiHidden/>
    <w:unhideWhenUsed/>
    <w:rsid w:val="00917922"/>
    <w:pPr>
      <w:spacing w:line="240" w:lineRule="auto"/>
    </w:pPr>
    <w:rPr>
      <w:sz w:val="20"/>
      <w:szCs w:val="20"/>
    </w:rPr>
  </w:style>
  <w:style w:type="character" w:customStyle="1" w:styleId="CommentTextChar">
    <w:name w:val="Comment Text Char"/>
    <w:basedOn w:val="DefaultParagraphFont"/>
    <w:link w:val="CommentText"/>
    <w:uiPriority w:val="99"/>
    <w:semiHidden/>
    <w:rsid w:val="009179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7922"/>
    <w:rPr>
      <w:b/>
      <w:bCs/>
    </w:rPr>
  </w:style>
  <w:style w:type="character" w:customStyle="1" w:styleId="CommentSubjectChar">
    <w:name w:val="Comment Subject Char"/>
    <w:basedOn w:val="CommentTextChar"/>
    <w:link w:val="CommentSubject"/>
    <w:uiPriority w:val="99"/>
    <w:semiHidden/>
    <w:rsid w:val="0091792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sa.gov.au/aed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ducation.AEDCTeam@s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asakil\Downloads\AEDC_School_Story_Template%20(1).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A6844864</value>
    </field>
    <field name="Objective-Title">
      <value order="0">Briefing to the Executive Director - Australian Early Development Census - School Story - Port Augusta-Quorn Education Partnership - attachment 2</value>
    </field>
    <field name="Objective-Description">
      <value order="0"/>
    </field>
    <field name="Objective-CreationStamp">
      <value order="0">2020-11-24T08:35:03Z</value>
    </field>
    <field name="Objective-IsApproved">
      <value order="0">false</value>
    </field>
    <field name="Objective-IsPublished">
      <value order="0">true</value>
    </field>
    <field name="Objective-DatePublished">
      <value order="0">2020-12-15T05:57:55Z</value>
    </field>
    <field name="Objective-ModificationStamp">
      <value order="0">2020-12-17T06:10:48Z</value>
    </field>
    <field name="Objective-Owner">
      <value order="0">Liliana Yamasaki</value>
    </field>
    <field name="Objective-Path">
      <value order="0">Objective Global Folder:Department for Education:CHILD AND STUDENT WELLBEING:Operational Projects and Programs:Australian Early Development Census (AEDC):Australian Early Development Census (AEDC) - 2020 Communications and Engagement:2020-00229-DE20/00059 - DUE 11-12-2020 - Executive Director - Early Childhood Services - Australian Early Development Census</value>
    </field>
    <field name="Objective-Parent">
      <value order="0">2020-00229-DE20/00059 - DUE 11-12-2020 - Executive Director - Early Childhood Services - Australian Early Development Census</value>
    </field>
    <field name="Objective-State">
      <value order="0">Published</value>
    </field>
    <field name="Objective-VersionId">
      <value order="0">vA8270596</value>
    </field>
    <field name="Objective-Version">
      <value order="0">9.0</value>
    </field>
    <field name="Objective-VersionNumber">
      <value order="0">9</value>
    </field>
    <field name="Objective-VersionComment">
      <value order="0"/>
    </field>
    <field name="Objective-FileNumber">
      <value order="0">qA405845</value>
    </field>
    <field name="Objective-Classification">
      <value order="0"/>
    </field>
    <field name="Objective-Caveats">
      <value order="0"/>
    </field>
  </systemFields>
  <catalogues>
    <catalogue name="Standard Electronic Document Type Catalogue" type="type" ori="id:cA8">
      <field name="Objective-Business Unit">
        <value order="0">kA119:kA384</value>
      </field>
      <field name="Objective-Document Type">
        <value order="0">eobjA49</value>
      </field>
      <field name="Objective-Loose Document in Transit to">
        <value order="0"/>
      </field>
      <field name="Objective-Description - Abstract">
        <value order="0"/>
      </field>
      <field name="Objective-Security Classification">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D99F8DD7-D710-4216-8531-D74CAD5B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AEDC_School_Story_Template (1)</Template>
  <TotalTime>0</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2021-01-29T02:10:00Z</dcterms:created>
  <dcterms:modified xsi:type="dcterms:W3CDTF">2021-01-29T02:28:00Z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A6844864</vt:lpwstr>
  </property>
  <property fmtid="{D5CDD505-2E9C-101B-9397-08002B2CF9AE}" pid="4" name="Objective-Title">
    <vt:lpwstr>Briefing to the Executive Director - Australian Early Development Census - School Story - Port Augusta-Quorn Education Partnership - attachment 2</vt:lpwstr>
  </property>
  <property fmtid="{D5CDD505-2E9C-101B-9397-08002B2CF9AE}" pid="5" name="Objective-Description">
    <vt:lpwstr/>
  </property>
  <property fmtid="{D5CDD505-2E9C-101B-9397-08002B2CF9AE}" pid="6" name="Objective-CreationStamp">
    <vt:filetime>2020-11-24T08:38:27Z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2020-12-15T05:57:55Z</vt:filetime>
  </property>
  <property fmtid="{D5CDD505-2E9C-101B-9397-08002B2CF9AE}" pid="10" name="Objective-ModificationStamp">
    <vt:filetime>2020-12-17T06:10:50Z</vt:filetime>
  </property>
  <property fmtid="{D5CDD505-2E9C-101B-9397-08002B2CF9AE}" pid="11" name="Objective-Owner">
    <vt:lpwstr>Liliana Yamasaki</vt:lpwstr>
  </property>
  <property fmtid="{D5CDD505-2E9C-101B-9397-08002B2CF9AE}" pid="12" name="Objective-Path">
    <vt:lpwstr>Objective Global Folder:Department for Education:CHILD AND STUDENT WELLBEING:Operational Projects and Programs:Australian Early Development Census (AEDC):Australian Early Development Census (AEDC) - 2020 Communications and Engagement:2020-00229-DE20/00059</vt:lpwstr>
  </property>
  <property fmtid="{D5CDD505-2E9C-101B-9397-08002B2CF9AE}" pid="13" name="Objective-Parent">
    <vt:lpwstr>2020-00229-DE20/00059 - DUE 11-12-2020 - Executive Director - Early Childhood Services - Australian Early Development Census</vt:lpwstr>
  </property>
  <property fmtid="{D5CDD505-2E9C-101B-9397-08002B2CF9AE}" pid="14" name="Objective-State">
    <vt:lpwstr>Published</vt:lpwstr>
  </property>
  <property fmtid="{D5CDD505-2E9C-101B-9397-08002B2CF9AE}" pid="15" name="Objective-VersionId">
    <vt:lpwstr>vA8270596</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DE20/00059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kA119:kA384</vt:lpwstr>
  </property>
  <property fmtid="{D5CDD505-2E9C-101B-9397-08002B2CF9AE}" pid="23" name="Objective-Document Type">
    <vt:lpwstr>eobjA49</vt:lpwstr>
  </property>
  <property fmtid="{D5CDD505-2E9C-101B-9397-08002B2CF9AE}" pid="24" name="Objective-Description - Abstract">
    <vt:lpwstr/>
  </property>
  <property fmtid="{D5CDD505-2E9C-101B-9397-08002B2CF9AE}" pid="25" name="Objective-Loose Document in Transit to">
    <vt:lpwstr/>
  </property>
  <property fmtid="{D5CDD505-2E9C-101B-9397-08002B2CF9AE}" pid="26" name="Objective-Action Officer">
    <vt:lpwstr/>
  </property>
  <property fmtid="{D5CDD505-2E9C-101B-9397-08002B2CF9AE}" pid="27" name="Objective-Physical Copy on File">
    <vt:lpwstr/>
  </property>
  <property fmtid="{D5CDD505-2E9C-101B-9397-08002B2CF9AE}" pid="28" name="Objective-Completed Date">
    <vt:lpwstr/>
  </property>
  <property fmtid="{D5CDD505-2E9C-101B-9397-08002B2CF9AE}" pid="29" name="Objective-Date Received">
    <vt:lpwstr/>
  </property>
  <property fmtid="{D5CDD505-2E9C-101B-9397-08002B2CF9AE}" pid="30" name="Objective-Due Date">
    <vt:lpwstr/>
  </property>
  <property fmtid="{D5CDD505-2E9C-101B-9397-08002B2CF9AE}" pid="31" name="Objective-Notes of Action">
    <vt:lpwstr/>
  </property>
  <property fmtid="{D5CDD505-2E9C-101B-9397-08002B2CF9AE}" pid="32" name="Objective-Ext Ref">
    <vt:lpwstr/>
  </property>
  <property fmtid="{D5CDD505-2E9C-101B-9397-08002B2CF9AE}" pid="33" name="Objective-Education Sites and Services">
    <vt:lpwstr/>
  </property>
  <property fmtid="{D5CDD505-2E9C-101B-9397-08002B2CF9AE}" pid="34" name="Objective-Originator">
    <vt:lpwstr/>
  </property>
  <property fmtid="{D5CDD505-2E9C-101B-9397-08002B2CF9AE}" pid="35" name="Objective-Addressee">
    <vt:lpwstr/>
  </property>
  <property fmtid="{D5CDD505-2E9C-101B-9397-08002B2CF9AE}" pid="36" name="Objective-Date Modified - Legacy">
    <vt:lpwstr/>
  </property>
  <property fmtid="{D5CDD505-2E9C-101B-9397-08002B2CF9AE}" pid="37" name="Objective-Comment">
    <vt:lpwstr/>
  </property>
  <property fmtid="{D5CDD505-2E9C-101B-9397-08002B2CF9AE}" pid="38" name="Objective-Business Unit [system]">
    <vt:lpwstr>EARLY YEARS AND CHILD DEVELOPMENT DIVISION:EARLY CHILDHOOD PROGRAMS</vt:lpwstr>
  </property>
  <property fmtid="{D5CDD505-2E9C-101B-9397-08002B2CF9AE}" pid="39" name="Objective-Education Sites and Services [system]">
    <vt:lpwstr/>
  </property>
  <property fmtid="{D5CDD505-2E9C-101B-9397-08002B2CF9AE}" pid="40" name="Objective-Document Type [system]">
    <vt:lpwstr>Report</vt:lpwstr>
  </property>
  <property fmtid="{D5CDD505-2E9C-101B-9397-08002B2CF9AE}" pid="41" name="Objective-Physical Copy on File [system]">
    <vt:lpwstr/>
  </property>
  <property fmtid="{D5CDD505-2E9C-101B-9397-08002B2CF9AE}" pid="42" name="Objective-Description - Abstract [system]">
    <vt:lpwstr/>
  </property>
  <property fmtid="{D5CDD505-2E9C-101B-9397-08002B2CF9AE}" pid="43" name="Objective-Loose Document in Transit to [system]">
    <vt:lpwstr/>
  </property>
  <property fmtid="{D5CDD505-2E9C-101B-9397-08002B2CF9AE}" pid="44" name="Objective-Date Modified - Legacy [system]">
    <vt:lpwstr/>
  </property>
  <property fmtid="{D5CDD505-2E9C-101B-9397-08002B2CF9AE}" pid="45" name="Objective-Security Classification">
    <vt:lpwstr/>
  </property>
  <property fmtid="{D5CDD505-2E9C-101B-9397-08002B2CF9AE}" pid="46" name="Objective-Security Classification [system]">
    <vt:lpwstr/>
  </property>
</Properties>
</file>